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sz w:val="44"/>
          <w:szCs w:val="44"/>
        </w:rPr>
        <w:t>年度长春市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师徒工作间</w:t>
      </w:r>
      <w:r>
        <w:rPr>
          <w:rFonts w:hint="eastAsia" w:ascii="宋体" w:hAnsi="宋体" w:cs="宋体"/>
          <w:b/>
          <w:sz w:val="44"/>
          <w:szCs w:val="44"/>
        </w:rPr>
        <w:t>评选工作方案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—、项目目标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为贯彻落实《中共吉林省委办公厅 吉林省人民政府办公厅转发省人社厅等部门&lt;关于促进高技能人才成长</w:t>
      </w:r>
      <w:bookmarkStart w:id="5" w:name="_GoBack"/>
      <w:bookmarkEnd w:id="5"/>
      <w:r>
        <w:rPr>
          <w:rFonts w:hint="eastAsia" w:ascii="仿宋" w:hAnsi="仿宋" w:eastAsia="仿宋" w:cs="仿宋"/>
          <w:sz w:val="32"/>
          <w:szCs w:val="32"/>
        </w:rPr>
        <w:t>的若干意见&gt;的通知》（吉办发〔2015〕23号）文件精神，围绕数字技能、新能源等战略性新兴产业，交通装备制造等优势产业，康养、冰雪旅游等现代服务业，乡村振兴等现代农业，以及产业结构调整升级对高技能人才的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发挥高技能领军人才和能工巧匠在带徒传技、技能攻关等方面的重要作用，加大推广技术技能革新成果力度，面向企业、行业职工及相关人员开展培训、研修、攻关、交流等活动，202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年度拟评选产生10个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长春市师徒工作间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ind w:left="-430" w:leftChars="0" w:firstLine="64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推荐条件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申报工作间应符合以下条件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（一）师傅的条件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师傅原则上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具有高级工以上技能水平，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是某一行业（领域）技能抜尖、技艺精湛并具有较强创新创造能力和社会影响力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能人才，在带徒传技方面经验丰富，身体健康，能够承担工作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日常工作。同时，应具备以下条件之一：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长春市技能大奖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级以上技术能手称号；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bookmark11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获得国家级一类竞赛前10名或国家级二类竞赛前5名、省级一类竞赛前3名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、市级竞赛第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1" w:name="bookmark12"/>
      <w:bookmarkEnd w:id="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级以上技术创新成果奖或国家发明专利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，取得一定影响并产生较大经济效益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2" w:name="bookmark13"/>
      <w:bookmarkEnd w:id="2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具有一定的绝技绝活，并在积极挖掘和传承传统工艺上做出较大贡献。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3" w:name="bookmark14"/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bookmarkEnd w:id="3"/>
      <w:r>
        <w:rPr>
          <w:rFonts w:hint="eastAsia" w:ascii="仿宋" w:hAnsi="仿宋" w:eastAsia="仿宋" w:cs="仿宋"/>
          <w:sz w:val="32"/>
          <w:szCs w:val="32"/>
          <w:highlight w:val="none"/>
        </w:rPr>
        <w:t>二）依托企业建立工作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，企业应当具备的条件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有符合条件的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师傅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；技能人才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密集；重视技能人才队伍建设工作，建立了技能人才培养、评价、选拔、使用和激励政策制度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上一年度企业职工教育经费中用于高技能人才培养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交流等方面的费用不低于50%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能够为工作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提供相应的资金支持以及包括场所、设备在内的必要工作条件。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4" w:name="bookmark15"/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bookmarkEnd w:id="4"/>
      <w:r>
        <w:rPr>
          <w:rFonts w:hint="eastAsia" w:ascii="仿宋" w:hAnsi="仿宋" w:eastAsia="仿宋" w:cs="仿宋"/>
          <w:sz w:val="32"/>
          <w:szCs w:val="32"/>
          <w:highlight w:val="none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依托公共实训基地建立工作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，基地应当具备的条件: 有符合条件的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师傅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；重视技能人才队伍建设，制定了一系列加快高技能人才队伍建设的政策措施；能够为工作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提供相应的资金支持以及包括场所、设备在内的必要的工作条件。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同一企业已获得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仿宋"/>
          <w:sz w:val="32"/>
          <w:szCs w:val="32"/>
        </w:rPr>
        <w:t>专项补助资金支持的职业工种和个人不得重复申报。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三、推荐方式及程序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（一）推荐方式。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县（市）区、开发区人社部门、驻长</w:t>
      </w:r>
      <w:r>
        <w:rPr>
          <w:rFonts w:hint="eastAsia" w:ascii="仿宋" w:hAnsi="仿宋" w:eastAsia="仿宋" w:cs="仿宋"/>
          <w:sz w:val="32"/>
          <w:szCs w:val="32"/>
        </w:rPr>
        <w:t>技工院校，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驻长</w:t>
      </w:r>
      <w:r>
        <w:rPr>
          <w:rFonts w:hint="eastAsia" w:ascii="仿宋" w:hAnsi="仿宋" w:eastAsia="仿宋" w:cs="仿宋"/>
          <w:sz w:val="32"/>
          <w:szCs w:val="32"/>
        </w:rPr>
        <w:t>国有企业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作为推荐单位进行评选推荐。驻长</w:t>
      </w:r>
      <w:r>
        <w:rPr>
          <w:rFonts w:hint="eastAsia" w:ascii="仿宋" w:hAnsi="仿宋" w:eastAsia="仿宋" w:cs="仿宋"/>
          <w:sz w:val="32"/>
          <w:szCs w:val="32"/>
        </w:rPr>
        <w:t>国有企业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、驻长</w:t>
      </w:r>
      <w:r>
        <w:rPr>
          <w:rFonts w:hint="eastAsia" w:ascii="仿宋" w:hAnsi="仿宋" w:eastAsia="仿宋" w:cs="仿宋"/>
          <w:sz w:val="32"/>
          <w:szCs w:val="32"/>
        </w:rPr>
        <w:t>技工院校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直接向市人社局报送；其他企业和单位按照属地原则，由各</w:t>
      </w:r>
      <w:r>
        <w:rPr>
          <w:rFonts w:hint="eastAsia" w:ascii="仿宋" w:hAnsi="仿宋" w:eastAsia="仿宋"/>
          <w:sz w:val="32"/>
          <w:szCs w:val="32"/>
          <w:lang w:eastAsia="zh-CN"/>
        </w:rPr>
        <w:t>县（市）区、开发区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人社部门择优向市人社局推荐。各县（市）区、开发区及驻长</w:t>
      </w:r>
      <w:r>
        <w:rPr>
          <w:rFonts w:hint="eastAsia" w:ascii="仿宋" w:hAnsi="仿宋" w:eastAsia="仿宋" w:cs="仿宋"/>
          <w:sz w:val="32"/>
          <w:szCs w:val="32"/>
        </w:rPr>
        <w:t>国有企业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个工作间，驻长技工院校</w:t>
      </w:r>
      <w:r>
        <w:rPr>
          <w:rFonts w:hint="eastAsia" w:ascii="仿宋" w:hAnsi="仿宋" w:eastAsia="仿宋"/>
          <w:sz w:val="32"/>
          <w:szCs w:val="32"/>
        </w:rPr>
        <w:t>可推荐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个工作</w:t>
      </w:r>
      <w:r>
        <w:rPr>
          <w:rFonts w:hint="eastAsia" w:ascii="仿宋" w:hAnsi="仿宋" w:eastAsia="仿宋"/>
          <w:sz w:val="32"/>
          <w:szCs w:val="32"/>
          <w:lang w:eastAsia="zh-CN"/>
        </w:rPr>
        <w:t>间。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1.推荐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各推荐单位要按照条件和推荐名额，组织专家对本地或本单位申报项目进行评审，经公示后向市人社局择优推荐。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2.评选。市人社局组织专家开展项目评审，初步确定拟入选项目名单。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3.公示。市人社局将评审结果向社会公示5个工作日。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4.审议。公示无异议后，报市人社局党组会审议后，按相关程序拨付资金。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（一）推荐报告。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各推荐单位需提交加盖公章的推荐报告一份。推荐报告内容包括项目推荐情况、专家评议情况和公示情况，并注明联系人、联系方式。专家评审意见书和公示截图要作为附件附后。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（二）汇总表。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各推荐单位填报《长春市师徒工作间申报情况汇总表》（附件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）一式两份（附电子版），并加盖相应公章。汇总表应对推荐人选进行排序。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（三）申报材料册。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提交装订成册的申报材料册一份（需在材料册第一页标注目录，材料册内容顺序需与目录保持一致），由推荐单位负责材料的真实性审核，确保复印件材料与原件材料的一致性，并加盖骑缝章确认。材料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1.项目申报报告。项目申报单位的申报项目报告，主要包括：项目的必要性和现有优势、师傅简介、项目单位简介、工作间计划目标、资金用途、预期效果以及近3年获得财政资金支持和使用情况等。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2.项目申报表。加盖公章的长春市师徒工作间申报表（附件2）。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工作间所依托的企业或公共实训基地有关情况说明。包括加快高技能人才队伍建设的政策措施，企业职工教育经费用于高技能人才培养、交流等方面的费用不低于50%的证明材料，能够为工作间提供资金支持以及场所、设备等工作条件的情况说明。项目单位法人营业执照或主管部门批准成立的文件和开户许可证（或开户证明）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4.师傅材料。身份证复印件，职业资格（职业技能等级证书）或职称证复印件（复印件要包含照片页、等级页和职业工种页）、</w:t>
      </w:r>
      <w:r>
        <w:rPr>
          <w:rFonts w:hint="eastAsia" w:ascii="仿宋" w:hAnsi="仿宋" w:eastAsia="仿宋"/>
          <w:sz w:val="32"/>
          <w:szCs w:val="32"/>
        </w:rPr>
        <w:t>国家级一类竞赛前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名、国家级二类竞赛前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名、省级一类竞赛前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名、市级一类竞赛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  <w:lang w:eastAsia="zh-CN"/>
        </w:rPr>
        <w:t>、市级以上技术大奖、技术能手、绝技绝活等证明材料。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五、支持政策及资金管理 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（一）对经批准建设的工作间给与每个5万元资金支持。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（二）资金</w:t>
      </w:r>
      <w:r>
        <w:rPr>
          <w:rFonts w:hint="eastAsia" w:ascii="仿宋" w:hAnsi="仿宋" w:eastAsia="仿宋"/>
          <w:sz w:val="32"/>
          <w:szCs w:val="32"/>
        </w:rPr>
        <w:t>按照《关于进一步集聚人才创新发展的若干意见》（长办发〔2017〕50号）</w:t>
      </w:r>
      <w:r>
        <w:rPr>
          <w:rFonts w:hint="eastAsia" w:ascii="仿宋" w:hAnsi="仿宋" w:eastAsia="仿宋"/>
          <w:sz w:val="32"/>
          <w:szCs w:val="32"/>
          <w:lang w:eastAsia="zh-CN"/>
        </w:rPr>
        <w:t>、《长春市人民政府关于印发长春市市级财政专项资金管理办法的通知》（长府发〔2013〕9号）、《关于进一步做好长春市师徒工作间管理工作的通知》（长人社〔2020〕13号）要求执行管理工作。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推荐单位要按照规定的评审程序和有关要求开展评审工作，严格标准、严格程序、严把质量做好相关推荐工作。申报材料弄虚作假或存在不实情况的，一经核实，将取消评审资格，并依法追究有关单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（二）申报材料应本着勤俭节约原则，不得过度装帧和修饰。材料装订简单简洁，每份材料用推荐单位档案袋装封，并在档案袋封面附纸注明相关情况。请各单位于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10月24-26日将申报材料报送市人社局职业能力建设处，提前或逾期均不予受理。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宋体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市人社局职业能力建设处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联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系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人：于昊辰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 联系电话：0431-88522559</w:t>
      </w:r>
    </w:p>
    <w:p>
      <w:pPr>
        <w:numPr>
          <w:ilvl w:val="0"/>
          <w:numId w:val="0"/>
        </w:numPr>
        <w:ind w:left="2238" w:leftChars="304" w:hanging="1600" w:hangingChars="500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>联系地址：长春市西民主大街809号长春市人力资源和社会保障局A座208室</w:t>
      </w:r>
    </w:p>
    <w:p>
      <w:pPr>
        <w:numPr>
          <w:ilvl w:val="0"/>
          <w:numId w:val="0"/>
        </w:numPr>
        <w:ind w:left="2238" w:leftChars="304" w:hanging="1600" w:hanging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长春市师徒工作间申报情况汇总表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2.长春市师徒工作间申报表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202</w:t>
      </w:r>
      <w:r>
        <w:rPr>
          <w:rFonts w:hint="eastAsia" w:ascii="宋体" w:hAnsi="宋体"/>
          <w:b/>
          <w:sz w:val="44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32"/>
        </w:rPr>
        <w:t>年度</w:t>
      </w:r>
      <w:r>
        <w:rPr>
          <w:rFonts w:hint="eastAsia" w:ascii="宋体" w:hAnsi="宋体"/>
          <w:b/>
          <w:sz w:val="44"/>
          <w:szCs w:val="32"/>
          <w:lang w:eastAsia="zh-CN"/>
        </w:rPr>
        <w:t>长春市师徒工作间</w:t>
      </w:r>
      <w:r>
        <w:rPr>
          <w:rFonts w:hint="eastAsia" w:ascii="宋体" w:hAnsi="宋体"/>
          <w:b/>
          <w:sz w:val="44"/>
          <w:szCs w:val="32"/>
        </w:rPr>
        <w:t>申报情况汇总表</w:t>
      </w: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推荐单位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6"/>
        <w:tblW w:w="48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857"/>
        <w:gridCol w:w="598"/>
        <w:gridCol w:w="738"/>
        <w:gridCol w:w="450"/>
        <w:gridCol w:w="1290"/>
        <w:gridCol w:w="1503"/>
        <w:gridCol w:w="894"/>
        <w:gridCol w:w="632"/>
        <w:gridCol w:w="605"/>
        <w:gridCol w:w="605"/>
        <w:gridCol w:w="564"/>
        <w:gridCol w:w="674"/>
        <w:gridCol w:w="1224"/>
        <w:gridCol w:w="827"/>
        <w:gridCol w:w="809"/>
        <w:gridCol w:w="880"/>
        <w:gridCol w:w="1086"/>
        <w:gridCol w:w="852"/>
        <w:gridCol w:w="866"/>
        <w:gridCol w:w="731"/>
        <w:gridCol w:w="797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序号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领办人姓名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地址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规模(人数)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面积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联系电话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证件号码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日期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民族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政治面貌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所属行业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职业工种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所获荣誉或技能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全国党代表届数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全国人大代表届数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全国政协委员届数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其他荣誉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职业资格或技能等级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单位名称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统一社会信用代码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单位性质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是否央企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央企名称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张三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工作室地址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6-10人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100m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15553172543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37010xxxxxxxxxx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1987/1/2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男性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汉族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中共党员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制造业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焊工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全国人大代表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全国技术能手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第一届、第2届……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二级/技师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xxxx公司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379100000xxxxxx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事业单位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.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28"/>
          <w:szCs w:val="28"/>
        </w:rPr>
        <w:sectPr>
          <w:pgSz w:w="23811" w:h="16838" w:orient="landscape"/>
          <w:pgMar w:top="1588" w:right="2098" w:bottom="1418" w:left="1985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center" w:pos="4156"/>
          <w:tab w:val="left" w:pos="7140"/>
        </w:tabs>
        <w:jc w:val="both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长春市</w:t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师徒工作间</w:t>
      </w:r>
      <w:r>
        <w:rPr>
          <w:rFonts w:hint="eastAsia" w:ascii="宋体" w:hAnsi="宋体"/>
          <w:b/>
          <w:color w:val="000000"/>
          <w:sz w:val="44"/>
          <w:szCs w:val="44"/>
        </w:rPr>
        <w:t>申报表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rPr>
          <w:rFonts w:hint="eastAsia" w:ascii="仿宋_GB2312" w:hAnsi="Times New Roman" w:eastAsia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eastAsia" w:ascii="仿宋_GB2312" w:hAnsi="Times New Roman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 xml:space="preserve">申报单位 </w:t>
      </w:r>
      <w:r>
        <w:rPr>
          <w:rFonts w:hint="eastAsia" w:ascii="仿宋_GB2312" w:hAnsi="Times New Roman" w:eastAsia="仿宋_GB2312"/>
          <w:color w:val="000000"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Times New Roman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Times New Roman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Times New Roman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工作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间</w:t>
      </w:r>
      <w:r>
        <w:rPr>
          <w:rFonts w:hint="eastAsia" w:ascii="仿宋_GB2312" w:hAnsi="Times New Roman" w:eastAsia="仿宋_GB2312"/>
          <w:color w:val="000000"/>
          <w:sz w:val="36"/>
          <w:szCs w:val="36"/>
        </w:rPr>
        <w:t>职业（工种）</w:t>
      </w:r>
      <w:r>
        <w:rPr>
          <w:rFonts w:hint="eastAsia" w:ascii="仿宋_GB2312" w:hAnsi="Times New Roman" w:eastAsia="仿宋_GB2312"/>
          <w:color w:val="000000"/>
          <w:sz w:val="36"/>
          <w:szCs w:val="36"/>
          <w:u w:val="single"/>
        </w:rPr>
        <w:t xml:space="preserve">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Times New Roman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领办人姓名</w:t>
      </w:r>
      <w:r>
        <w:rPr>
          <w:rFonts w:hint="eastAsia" w:ascii="仿宋_GB2312" w:hAnsi="Times New Roman" w:eastAsia="仿宋_GB2312"/>
          <w:color w:val="000000"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Times New Roman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Times New Roman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eastAsia="仿宋_GB2312"/>
          <w:b/>
          <w:color w:val="000000"/>
          <w:sz w:val="36"/>
          <w:szCs w:val="36"/>
          <w:u w:val="single"/>
        </w:rPr>
        <w:t xml:space="preserve">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Times New Roman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领办人职业技能等级</w:t>
      </w:r>
      <w:r>
        <w:rPr>
          <w:rFonts w:hint="eastAsia" w:ascii="仿宋_GB2312" w:hAnsi="Times New Roman" w:eastAsia="仿宋_GB2312"/>
          <w:color w:val="000000"/>
          <w:sz w:val="36"/>
          <w:szCs w:val="36"/>
          <w:u w:val="single"/>
        </w:rPr>
        <w:t xml:space="preserve">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宋体" w:eastAsia="仿宋_GB2312"/>
          <w:b/>
          <w:color w:val="000000"/>
          <w:szCs w:val="32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 xml:space="preserve">填报时间 </w:t>
      </w:r>
      <w:r>
        <w:rPr>
          <w:rFonts w:hint="eastAsia" w:ascii="仿宋_GB2312" w:hAnsi="Times New Roman" w:eastAsia="仿宋_GB2312"/>
          <w:color w:val="000000"/>
          <w:sz w:val="36"/>
          <w:szCs w:val="36"/>
          <w:u w:val="single"/>
        </w:rPr>
        <w:t xml:space="preserve">                         </w:t>
      </w:r>
    </w:p>
    <w:p>
      <w:pPr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 xml:space="preserve">          </w:t>
      </w: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长春市人力资源和社会保障局</w:t>
      </w:r>
    </w:p>
    <w:tbl>
      <w:tblPr>
        <w:tblStyle w:val="6"/>
        <w:tblpPr w:leftFromText="180" w:rightFromText="180" w:vertAnchor="text" w:horzAnchor="page" w:tblpX="1719" w:tblpY="65"/>
        <w:tblOverlap w:val="never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89"/>
        <w:gridCol w:w="1088"/>
        <w:gridCol w:w="402"/>
        <w:gridCol w:w="385"/>
        <w:gridCol w:w="688"/>
        <w:gridCol w:w="1030"/>
        <w:gridCol w:w="795"/>
        <w:gridCol w:w="408"/>
        <w:gridCol w:w="507"/>
        <w:gridCol w:w="107"/>
        <w:gridCol w:w="1290"/>
        <w:gridCol w:w="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4"/>
                <w:szCs w:val="24"/>
              </w:rPr>
              <w:t>申报单位名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称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256"/>
                <w:sz w:val="24"/>
                <w:szCs w:val="24"/>
              </w:rPr>
              <w:t>负责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人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4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78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color w:val="000000"/>
                <w:spacing w:val="7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78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color w:val="000000"/>
                <w:spacing w:val="7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人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12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color w:val="000000"/>
                <w:spacing w:val="1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12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000000"/>
                <w:spacing w:val="1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12"/>
                <w:sz w:val="24"/>
                <w:szCs w:val="24"/>
              </w:rPr>
              <w:t>mai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l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22"/>
                <w:sz w:val="24"/>
                <w:szCs w:val="24"/>
              </w:rPr>
              <w:t>通</w:t>
            </w:r>
            <w:r>
              <w:rPr>
                <w:rFonts w:hint="eastAsia" w:ascii="宋体" w:hAnsi="宋体"/>
                <w:color w:val="000000"/>
                <w:spacing w:val="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22"/>
                <w:sz w:val="24"/>
                <w:szCs w:val="24"/>
              </w:rPr>
              <w:t>信</w:t>
            </w:r>
            <w:r>
              <w:rPr>
                <w:rFonts w:hint="eastAsia" w:ascii="宋体" w:hAnsi="宋体"/>
                <w:color w:val="000000"/>
                <w:spacing w:val="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22"/>
                <w:sz w:val="24"/>
                <w:szCs w:val="24"/>
              </w:rPr>
              <w:t>地</w:t>
            </w:r>
            <w:r>
              <w:rPr>
                <w:rFonts w:hint="eastAsia" w:ascii="宋体" w:hAnsi="宋体"/>
                <w:color w:val="000000"/>
                <w:spacing w:val="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址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"/>
                <w:w w:val="90"/>
                <w:sz w:val="24"/>
                <w:szCs w:val="24"/>
              </w:rPr>
              <w:t>开户银行、户名</w:t>
            </w:r>
            <w:r>
              <w:rPr>
                <w:rFonts w:hint="eastAsia" w:ascii="宋体" w:hAnsi="宋体"/>
                <w:color w:val="000000"/>
                <w:spacing w:val="0"/>
                <w:w w:val="90"/>
                <w:sz w:val="24"/>
                <w:szCs w:val="24"/>
              </w:rPr>
              <w:t>、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开户账号</w:t>
            </w:r>
          </w:p>
        </w:tc>
        <w:tc>
          <w:tcPr>
            <w:tcW w:w="6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104"/>
                <w:sz w:val="24"/>
                <w:szCs w:val="24"/>
                <w:lang w:eastAsia="zh-CN"/>
              </w:rPr>
              <w:t>师傅</w:t>
            </w:r>
            <w:r>
              <w:rPr>
                <w:rFonts w:hint="eastAsia" w:ascii="宋体" w:hAnsi="宋体"/>
                <w:color w:val="000000"/>
                <w:spacing w:val="104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4"/>
                <w:szCs w:val="24"/>
              </w:rPr>
              <w:t>参加工作时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间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身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份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证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号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5"/>
                <w:sz w:val="24"/>
                <w:szCs w:val="24"/>
              </w:rPr>
              <w:t>工作单位及职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务</w:t>
            </w: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"/>
                <w:w w:val="90"/>
                <w:sz w:val="24"/>
                <w:szCs w:val="24"/>
              </w:rPr>
              <w:t>从事职业（工种</w:t>
            </w:r>
            <w:r>
              <w:rPr>
                <w:rFonts w:hint="eastAsia" w:ascii="宋体" w:hAnsi="宋体"/>
                <w:color w:val="000000"/>
                <w:spacing w:val="0"/>
                <w:w w:val="90"/>
                <w:sz w:val="24"/>
                <w:szCs w:val="24"/>
              </w:rPr>
              <w:t>）</w:t>
            </w: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职业技能等级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68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/>
                <w:color w:val="000000"/>
                <w:spacing w:val="68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宋体" w:hAnsi="宋体"/>
                <w:color w:val="000000"/>
                <w:spacing w:val="68"/>
                <w:sz w:val="24"/>
                <w:szCs w:val="24"/>
              </w:rPr>
              <w:t>地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  <w:t>点</w:t>
            </w: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间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基本设施</w:t>
            </w: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间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人员名单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师傅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工作业绩、获市级以上奖励或国家专利情况、主要创新发明等情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况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。（可另附页）</w:t>
            </w:r>
          </w:p>
        </w:tc>
        <w:tc>
          <w:tcPr>
            <w:tcW w:w="6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ind w:left="480" w:hanging="480" w:hangingChars="2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2438" w:hRule="exact"/>
        </w:trPr>
        <w:tc>
          <w:tcPr>
            <w:tcW w:w="10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7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2438" w:hRule="exact"/>
        </w:trPr>
        <w:tc>
          <w:tcPr>
            <w:tcW w:w="10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7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年    月    日 </w:t>
            </w: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2438" w:hRule="exact"/>
        </w:trPr>
        <w:tc>
          <w:tcPr>
            <w:tcW w:w="10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评审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组</w:t>
            </w:r>
            <w:r>
              <w:rPr>
                <w:rFonts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          年    月    日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2268" w:hRule="exact"/>
        </w:trPr>
        <w:tc>
          <w:tcPr>
            <w:tcW w:w="10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地区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人社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县（市）区</w:t>
            </w:r>
            <w:r>
              <w:rPr>
                <w:rFonts w:ascii="宋体" w:hAnsi="宋体"/>
                <w:position w:val="6"/>
                <w:sz w:val="24"/>
                <w:szCs w:val="24"/>
              </w:rPr>
              <w:t>、开发区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/>
                <w:position w:val="6"/>
                <w:sz w:val="24"/>
                <w:szCs w:val="24"/>
              </w:rPr>
              <w:t>人力资源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>和</w:t>
            </w:r>
            <w:r>
              <w:rPr>
                <w:rFonts w:ascii="宋体" w:hAnsi="宋体"/>
                <w:position w:val="6"/>
                <w:sz w:val="24"/>
                <w:szCs w:val="24"/>
              </w:rPr>
              <w:t>社会保障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/>
                <w:position w:val="6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年  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 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2268" w:hRule="exact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长春市人力资源和社会保障局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2022年度</w:t>
      </w:r>
      <w:r>
        <w:rPr>
          <w:rFonts w:hint="eastAsia" w:ascii="宋体" w:hAnsi="宋体" w:cs="宋体"/>
          <w:b/>
          <w:bCs/>
          <w:color w:val="auto"/>
          <w:spacing w:val="20"/>
          <w:sz w:val="52"/>
          <w:szCs w:val="52"/>
          <w:lang w:eastAsia="zh-CN"/>
        </w:rPr>
        <w:t>长春市师徒工作间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申报材料档案袋封面</w:t>
      </w:r>
    </w:p>
    <w:p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304"/>
        <w:gridCol w:w="197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lang w:val="en-US" w:eastAsia="zh-CN"/>
              </w:rPr>
              <w:t>推荐单位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lang w:val="en-US" w:eastAsia="zh-CN"/>
              </w:rPr>
              <w:t>推荐单位联系人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领办人姓名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领办人所在单位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1.推荐报告</w:t>
            </w:r>
          </w:p>
        </w:tc>
        <w:tc>
          <w:tcPr>
            <w:tcW w:w="424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2.汇总表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纸质版2份、电子版1份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3.申报材料册（装订成册）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D568D9-200C-41F0-9C89-EFA99E96C8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6AE390-2796-44BE-9D98-B6511C8363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BC4FF1-99F6-4E79-9A93-F2C88D9605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D1C6617-EC56-49FC-A6E9-A891576477AD}"/>
  </w:font>
  <w:font w:name="等线">
    <w:altName w:val="微软雅黑"/>
    <w:panose1 w:val="02010600030101010101"/>
    <w:charset w:val="00"/>
    <w:family w:val="roman"/>
    <w:pitch w:val="default"/>
    <w:sig w:usb0="00000000" w:usb1="00000000" w:usb2="00000016" w:usb3="00000000" w:csb0="0004000F" w:csb1="00000000"/>
    <w:embedRegular r:id="rId5" w:fontKey="{8A14C510-20F0-4702-BA27-1675AB45223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A3369628-6D66-41D9-837A-5D64CDACA9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14D23"/>
    <w:multiLevelType w:val="singleLevel"/>
    <w:tmpl w:val="CF114D23"/>
    <w:lvl w:ilvl="0" w:tentative="0">
      <w:start w:val="2"/>
      <w:numFmt w:val="chineseCounting"/>
      <w:suff w:val="nothing"/>
      <w:lvlText w:val="%1、"/>
      <w:lvlJc w:val="left"/>
      <w:pPr>
        <w:ind w:left="-4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I3MjY1NDYxYjA1MDNkOGI1ZGU0YWU3ZDQ3OTUifQ=="/>
  </w:docVars>
  <w:rsids>
    <w:rsidRoot w:val="6C0169DB"/>
    <w:rsid w:val="02203B3A"/>
    <w:rsid w:val="0F626493"/>
    <w:rsid w:val="10734F90"/>
    <w:rsid w:val="14632C91"/>
    <w:rsid w:val="18B03A11"/>
    <w:rsid w:val="2067699A"/>
    <w:rsid w:val="209E23A2"/>
    <w:rsid w:val="266475A9"/>
    <w:rsid w:val="285A204A"/>
    <w:rsid w:val="29734396"/>
    <w:rsid w:val="2E556583"/>
    <w:rsid w:val="2F716582"/>
    <w:rsid w:val="31E92154"/>
    <w:rsid w:val="320E7D78"/>
    <w:rsid w:val="3B9B07AC"/>
    <w:rsid w:val="3D8D6ABA"/>
    <w:rsid w:val="4A4B6BD4"/>
    <w:rsid w:val="4D1D2556"/>
    <w:rsid w:val="53BA6E40"/>
    <w:rsid w:val="5FCB1C70"/>
    <w:rsid w:val="63C3609A"/>
    <w:rsid w:val="65AD3746"/>
    <w:rsid w:val="65F92415"/>
    <w:rsid w:val="687D64D2"/>
    <w:rsid w:val="6C0169DB"/>
    <w:rsid w:val="70105003"/>
    <w:rsid w:val="745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6196</Words>
  <Characters>6481</Characters>
  <Lines>0</Lines>
  <Paragraphs>0</Paragraphs>
  <TotalTime>1</TotalTime>
  <ScaleCrop>false</ScaleCrop>
  <LinksUpToDate>false</LinksUpToDate>
  <CharactersWithSpaces>7012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2020-06-15T01:46:00Z</dcterms:created>
  <dc:creator>于昊辰</dc:creator>
  <cp:lastModifiedBy>于昊辰</cp:lastModifiedBy>
  <cp:lastPrinted>2020-12-22T02:44:00Z</cp:lastPrinted>
  <dcterms:modified xsi:type="dcterms:W3CDTF">2022-09-27T07:57:27Z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6EB107F32ECD44E297F4F4CAB344D8EF</vt:lpwstr>
  </property>
</Properties>
</file>