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06" w:rsidRPr="00394006" w:rsidRDefault="00394006" w:rsidP="00FE3457">
      <w:pPr>
        <w:widowControl/>
        <w:snapToGrid w:val="0"/>
        <w:jc w:val="center"/>
        <w:rPr>
          <w:rFonts w:ascii="华文中宋" w:eastAsia="华文中宋" w:hAnsi="华文中宋" w:cs="方正小标宋简体"/>
          <w:color w:val="000000"/>
          <w:kern w:val="0"/>
          <w:sz w:val="44"/>
          <w:szCs w:val="44"/>
          <w:lang w:bidi="ar"/>
        </w:rPr>
      </w:pPr>
      <w:r w:rsidRPr="00394006">
        <w:rPr>
          <w:rFonts w:ascii="华文中宋" w:eastAsia="华文中宋" w:hAnsi="华文中宋" w:hint="eastAsia"/>
          <w:sz w:val="44"/>
          <w:szCs w:val="44"/>
        </w:rPr>
        <w:t>经开区</w:t>
      </w:r>
      <w:r w:rsidRPr="00394006">
        <w:rPr>
          <w:rFonts w:ascii="华文中宋" w:eastAsia="华文中宋" w:hAnsi="华文中宋" w:cs="方正小标宋简体" w:hint="eastAsia"/>
          <w:color w:val="000000"/>
          <w:kern w:val="0"/>
          <w:sz w:val="44"/>
          <w:szCs w:val="44"/>
          <w:lang w:bidi="ar"/>
        </w:rPr>
        <w:t>《关于实施新时代人才振兴工程激励人才助力“六城联动”发展的若干政策（试行）》宣传活动工作方案</w:t>
      </w:r>
    </w:p>
    <w:p w:rsidR="00394006" w:rsidRPr="00394006" w:rsidRDefault="00394006" w:rsidP="00FE3457">
      <w:pPr>
        <w:pStyle w:val="2"/>
        <w:spacing w:after="0"/>
        <w:ind w:leftChars="0" w:left="0" w:firstLine="640"/>
        <w:rPr>
          <w:rFonts w:ascii="仿宋" w:eastAsia="仿宋" w:hAnsi="仿宋"/>
          <w:sz w:val="32"/>
          <w:szCs w:val="32"/>
          <w:lang w:bidi="ar"/>
        </w:rPr>
      </w:pPr>
    </w:p>
    <w:p w:rsidR="00394006" w:rsidRDefault="00FE3457" w:rsidP="00FE3457">
      <w:pPr>
        <w:pStyle w:val="2"/>
        <w:spacing w:after="0" w:line="580" w:lineRule="exact"/>
        <w:ind w:leftChars="0" w:left="0" w:firstLineChars="221" w:firstLine="707"/>
        <w:rPr>
          <w:rFonts w:ascii="仿宋" w:eastAsia="仿宋" w:hAnsi="仿宋"/>
          <w:sz w:val="32"/>
          <w:szCs w:val="32"/>
          <w:lang w:bidi="ar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按照市委人才工作领导小组办公室及市人才服务局的相关部署，经开区将组织开展《关于实施新时代人才振兴工程激励人才助力“六城联动”发展的若干政策（试行）》宣传活动。现制定活动方案如下：</w:t>
      </w:r>
    </w:p>
    <w:p w:rsidR="00FE3457" w:rsidRDefault="00FE3457" w:rsidP="00FE3457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一、总体要求</w:t>
      </w:r>
    </w:p>
    <w:p w:rsidR="00FE3457" w:rsidRDefault="00FE3457" w:rsidP="00FE3457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面实施新时代人才振兴工程，以宣传《关于实施新时代人才振兴工程激励人才助力“六城联动”发展的若干政策（试行）》政策及实施细则为契机，加大人才工作宣传力度，努力营造有利于人才及产业发展的良好社会氛围。</w:t>
      </w:r>
    </w:p>
    <w:p w:rsidR="00FE3457" w:rsidRDefault="00FE3457" w:rsidP="00FE3457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二、活动时间</w:t>
      </w:r>
    </w:p>
    <w:p w:rsidR="00FE3457" w:rsidRDefault="00FE3457" w:rsidP="00FE3457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</w:t>
      </w:r>
      <w:r w:rsidR="00545E39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月—7月末</w:t>
      </w:r>
    </w:p>
    <w:p w:rsidR="00FE3457" w:rsidRDefault="00FE3457" w:rsidP="00FE3457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三、活动方式</w:t>
      </w:r>
    </w:p>
    <w:p w:rsidR="00FE3457" w:rsidRDefault="00FE3457" w:rsidP="00FE3457">
      <w:pPr>
        <w:snapToGrid w:val="0"/>
        <w:spacing w:line="58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（一）媒体宣传</w:t>
      </w:r>
    </w:p>
    <w:p w:rsidR="00FE3457" w:rsidRDefault="00D15BD2" w:rsidP="00FE3457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FE3457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proofErr w:type="gramStart"/>
      <w:r w:rsidR="00FE3457">
        <w:rPr>
          <w:rFonts w:ascii="仿宋" w:eastAsia="仿宋" w:hAnsi="仿宋" w:cs="仿宋" w:hint="eastAsia"/>
          <w:b/>
          <w:bCs/>
          <w:sz w:val="32"/>
          <w:szCs w:val="32"/>
        </w:rPr>
        <w:t>融媒体</w:t>
      </w:r>
      <w:proofErr w:type="gramEnd"/>
      <w:r w:rsidR="00FE3457">
        <w:rPr>
          <w:rFonts w:ascii="仿宋" w:eastAsia="仿宋" w:hAnsi="仿宋" w:cs="仿宋" w:hint="eastAsia"/>
          <w:b/>
          <w:bCs/>
          <w:sz w:val="32"/>
          <w:szCs w:val="32"/>
        </w:rPr>
        <w:t>平台展播。</w:t>
      </w:r>
      <w:r w:rsidR="00FE3457">
        <w:rPr>
          <w:rFonts w:ascii="仿宋" w:eastAsia="仿宋" w:hAnsi="仿宋" w:cs="仿宋" w:hint="eastAsia"/>
          <w:sz w:val="32"/>
          <w:szCs w:val="32"/>
        </w:rPr>
        <w:t>充分利用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E3457">
        <w:rPr>
          <w:rFonts w:ascii="仿宋" w:eastAsia="仿宋" w:hAnsi="仿宋" w:cs="仿宋" w:hint="eastAsia"/>
          <w:sz w:val="32"/>
          <w:szCs w:val="32"/>
        </w:rPr>
        <w:t>“两微一端”等政府门户网站，播放《关于实施新时代人才振兴工程激励</w:t>
      </w:r>
      <w:r>
        <w:rPr>
          <w:rFonts w:ascii="仿宋" w:eastAsia="仿宋" w:hAnsi="仿宋" w:cs="仿宋" w:hint="eastAsia"/>
          <w:sz w:val="32"/>
          <w:szCs w:val="32"/>
        </w:rPr>
        <w:t>人才助力“六城联动”发展的若干政策（试行）》专题系列宣传视频。</w:t>
      </w:r>
      <w:r w:rsidR="001B61A6">
        <w:rPr>
          <w:rFonts w:ascii="仿宋" w:eastAsia="仿宋" w:hAnsi="仿宋" w:cs="仿宋" w:hint="eastAsia"/>
          <w:sz w:val="32"/>
          <w:szCs w:val="32"/>
        </w:rPr>
        <w:t>（责任部门：新闻信息中心及</w:t>
      </w:r>
      <w:r w:rsidR="00674486">
        <w:rPr>
          <w:rFonts w:ascii="仿宋" w:eastAsia="仿宋" w:hAnsi="仿宋" w:cs="仿宋" w:hint="eastAsia"/>
          <w:sz w:val="32"/>
          <w:szCs w:val="32"/>
        </w:rPr>
        <w:t>区</w:t>
      </w:r>
      <w:r w:rsidR="001B61A6">
        <w:rPr>
          <w:rFonts w:ascii="仿宋" w:eastAsia="仿宋" w:hAnsi="仿宋" w:hint="eastAsia"/>
          <w:sz w:val="32"/>
          <w:szCs w:val="32"/>
          <w:lang w:bidi="ar"/>
        </w:rPr>
        <w:t>人才工作领导小组</w:t>
      </w:r>
      <w:r w:rsidR="00674486">
        <w:rPr>
          <w:rFonts w:ascii="仿宋" w:eastAsia="仿宋" w:hAnsi="仿宋" w:hint="eastAsia"/>
          <w:sz w:val="32"/>
          <w:szCs w:val="32"/>
          <w:lang w:bidi="ar"/>
        </w:rPr>
        <w:t>各</w:t>
      </w:r>
      <w:r w:rsidR="001B61A6" w:rsidRPr="004942D7">
        <w:rPr>
          <w:rFonts w:ascii="仿宋" w:eastAsia="仿宋" w:hAnsi="仿宋" w:hint="eastAsia"/>
          <w:sz w:val="32"/>
          <w:szCs w:val="32"/>
          <w:lang w:bidi="ar"/>
        </w:rPr>
        <w:t>成员单位</w:t>
      </w:r>
      <w:r w:rsidR="001B61A6">
        <w:rPr>
          <w:rFonts w:ascii="仿宋" w:eastAsia="仿宋" w:hAnsi="仿宋" w:cs="仿宋" w:hint="eastAsia"/>
          <w:sz w:val="32"/>
          <w:szCs w:val="32"/>
        </w:rPr>
        <w:t>）</w:t>
      </w:r>
    </w:p>
    <w:p w:rsidR="00FE3457" w:rsidRDefault="005C5469" w:rsidP="002456ED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 w:rsidR="00FE3457">
        <w:rPr>
          <w:rFonts w:ascii="仿宋" w:eastAsia="仿宋" w:hAnsi="仿宋" w:cs="仿宋" w:hint="eastAsia"/>
          <w:b/>
          <w:bCs/>
          <w:sz w:val="32"/>
          <w:szCs w:val="32"/>
        </w:rPr>
        <w:t>.文化标语宣传</w:t>
      </w:r>
      <w:r w:rsidR="00FE3457">
        <w:rPr>
          <w:rFonts w:ascii="仿宋" w:eastAsia="仿宋" w:hAnsi="仿宋" w:cs="仿宋" w:hint="eastAsia"/>
          <w:sz w:val="32"/>
          <w:szCs w:val="32"/>
        </w:rPr>
        <w:t>。以“实施新时代人才振兴工程，激励</w:t>
      </w:r>
      <w:r w:rsidR="00FE3457">
        <w:rPr>
          <w:rFonts w:ascii="仿宋" w:eastAsia="仿宋" w:hAnsi="仿宋" w:cs="仿宋" w:hint="eastAsia"/>
          <w:sz w:val="32"/>
          <w:szCs w:val="32"/>
        </w:rPr>
        <w:lastRenderedPageBreak/>
        <w:t>人才助力‘六城联动’发展”“坚持为人才发展赋能、向用人主体授权、为各类人才松绑”为内容在长春市域内地标建筑楼体LED屏幕进行展示。</w:t>
      </w:r>
      <w:r w:rsidR="007A4104">
        <w:rPr>
          <w:rFonts w:ascii="仿宋" w:eastAsia="仿宋" w:hAnsi="仿宋" w:cs="仿宋" w:hint="eastAsia"/>
          <w:sz w:val="32"/>
          <w:szCs w:val="32"/>
        </w:rPr>
        <w:t>（责任部门：城市管理局</w:t>
      </w:r>
      <w:r w:rsidR="002456ED">
        <w:rPr>
          <w:rFonts w:ascii="仿宋" w:eastAsia="仿宋" w:hAnsi="仿宋" w:cs="仿宋" w:hint="eastAsia"/>
          <w:sz w:val="32"/>
          <w:szCs w:val="32"/>
        </w:rPr>
        <w:t>及四街一镇</w:t>
      </w:r>
      <w:r w:rsidR="007A4104">
        <w:rPr>
          <w:rFonts w:ascii="仿宋" w:eastAsia="仿宋" w:hAnsi="仿宋" w:cs="仿宋" w:hint="eastAsia"/>
          <w:sz w:val="32"/>
          <w:szCs w:val="32"/>
        </w:rPr>
        <w:t>）</w:t>
      </w:r>
    </w:p>
    <w:p w:rsidR="00FE3457" w:rsidRDefault="00FE3457" w:rsidP="00FE3457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域内地标建筑楼体LED屏幕：</w:t>
      </w:r>
      <w:r w:rsidR="005C5469">
        <w:rPr>
          <w:rFonts w:ascii="仿宋" w:eastAsia="仿宋" w:hAnsi="仿宋" w:cs="仿宋" w:hint="eastAsia"/>
          <w:sz w:val="32"/>
          <w:szCs w:val="32"/>
        </w:rPr>
        <w:t>吉林大路洋浦大街跨街桥屏幕、万豪世纪广场等。</w:t>
      </w:r>
    </w:p>
    <w:p w:rsidR="00FE3457" w:rsidRDefault="00FE3457" w:rsidP="00FE3457">
      <w:pPr>
        <w:snapToGrid w:val="0"/>
        <w:spacing w:line="58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（二）活动宣传</w:t>
      </w:r>
    </w:p>
    <w:p w:rsidR="009B52AB" w:rsidRDefault="00FE3457" w:rsidP="00FE3457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 w:rsidR="005C5469">
        <w:rPr>
          <w:rFonts w:ascii="仿宋" w:eastAsia="仿宋" w:hAnsi="仿宋" w:cs="仿宋" w:hint="eastAsia"/>
          <w:b/>
          <w:bCs/>
          <w:sz w:val="32"/>
          <w:szCs w:val="32"/>
        </w:rPr>
        <w:t>发放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政策服务手册。</w:t>
      </w:r>
      <w:r>
        <w:rPr>
          <w:rFonts w:ascii="仿宋" w:eastAsia="仿宋" w:hAnsi="仿宋" w:cs="仿宋" w:hint="eastAsia"/>
          <w:sz w:val="32"/>
          <w:szCs w:val="32"/>
        </w:rPr>
        <w:t>为高校、企业及各类人才广泛发放</w:t>
      </w:r>
      <w:r w:rsidR="005C5469">
        <w:rPr>
          <w:rFonts w:ascii="仿宋" w:eastAsia="仿宋" w:hAnsi="仿宋" w:cs="仿宋" w:hint="eastAsia"/>
          <w:sz w:val="32"/>
          <w:szCs w:val="32"/>
        </w:rPr>
        <w:t>《长春市服务企业政策手册》</w:t>
      </w:r>
      <w:r w:rsidR="00321C41">
        <w:rPr>
          <w:rFonts w:ascii="仿宋" w:eastAsia="仿宋" w:hAnsi="仿宋" w:cs="仿宋" w:hint="eastAsia"/>
          <w:sz w:val="32"/>
          <w:szCs w:val="32"/>
        </w:rPr>
        <w:t>、</w:t>
      </w:r>
      <w:r w:rsidR="005C5469">
        <w:rPr>
          <w:rFonts w:ascii="仿宋" w:eastAsia="仿宋" w:hAnsi="仿宋" w:cs="仿宋" w:hint="eastAsia"/>
          <w:sz w:val="32"/>
          <w:szCs w:val="32"/>
        </w:rPr>
        <w:t>《大学生政策口袋书》</w:t>
      </w:r>
      <w:r w:rsidR="00321C41">
        <w:rPr>
          <w:rFonts w:ascii="仿宋" w:eastAsia="仿宋" w:hAnsi="仿宋" w:cs="仿宋" w:hint="eastAsia"/>
          <w:sz w:val="32"/>
          <w:szCs w:val="32"/>
        </w:rPr>
        <w:t>、</w:t>
      </w:r>
      <w:r w:rsidR="005C5469">
        <w:rPr>
          <w:rFonts w:ascii="仿宋" w:eastAsia="仿宋" w:hAnsi="仿宋" w:cs="仿宋" w:hint="eastAsia"/>
          <w:sz w:val="32"/>
          <w:szCs w:val="32"/>
        </w:rPr>
        <w:t>《长春市高端人才政策手册》，</w:t>
      </w:r>
      <w:r>
        <w:rPr>
          <w:rFonts w:ascii="仿宋" w:eastAsia="仿宋" w:hAnsi="仿宋" w:cs="仿宋" w:hint="eastAsia"/>
          <w:sz w:val="32"/>
          <w:szCs w:val="32"/>
        </w:rPr>
        <w:t>不断提升政策覆盖率。</w:t>
      </w:r>
      <w:r w:rsidR="00E73E5E">
        <w:rPr>
          <w:rFonts w:ascii="仿宋" w:eastAsia="仿宋" w:hAnsi="仿宋" w:cs="仿宋" w:hint="eastAsia"/>
          <w:sz w:val="32"/>
          <w:szCs w:val="32"/>
        </w:rPr>
        <w:t>（责任部门：</w:t>
      </w:r>
      <w:r w:rsidR="00E73E5E">
        <w:rPr>
          <w:rFonts w:ascii="仿宋" w:eastAsia="仿宋" w:hAnsi="仿宋" w:hint="eastAsia"/>
          <w:sz w:val="32"/>
          <w:szCs w:val="32"/>
          <w:lang w:bidi="ar"/>
        </w:rPr>
        <w:t>四街一镇、人才中心、营商局</w:t>
      </w:r>
      <w:r w:rsidR="00E73E5E">
        <w:rPr>
          <w:rFonts w:ascii="仿宋" w:eastAsia="仿宋" w:hAnsi="仿宋" w:cs="仿宋" w:hint="eastAsia"/>
          <w:sz w:val="32"/>
          <w:szCs w:val="32"/>
        </w:rPr>
        <w:t>及</w:t>
      </w:r>
      <w:r w:rsidR="00674486">
        <w:rPr>
          <w:rFonts w:ascii="仿宋" w:eastAsia="仿宋" w:hAnsi="仿宋" w:cs="仿宋" w:hint="eastAsia"/>
          <w:sz w:val="32"/>
          <w:szCs w:val="32"/>
        </w:rPr>
        <w:t>区</w:t>
      </w:r>
      <w:r w:rsidR="00E73E5E">
        <w:rPr>
          <w:rFonts w:ascii="仿宋" w:eastAsia="仿宋" w:hAnsi="仿宋" w:hint="eastAsia"/>
          <w:sz w:val="32"/>
          <w:szCs w:val="32"/>
          <w:lang w:bidi="ar"/>
        </w:rPr>
        <w:t>人才工作领导小组</w:t>
      </w:r>
      <w:r w:rsidR="00674486">
        <w:rPr>
          <w:rFonts w:ascii="仿宋" w:eastAsia="仿宋" w:hAnsi="仿宋" w:hint="eastAsia"/>
          <w:sz w:val="32"/>
          <w:szCs w:val="32"/>
          <w:lang w:bidi="ar"/>
        </w:rPr>
        <w:t>各</w:t>
      </w:r>
      <w:r w:rsidR="00E73E5E" w:rsidRPr="004942D7">
        <w:rPr>
          <w:rFonts w:ascii="仿宋" w:eastAsia="仿宋" w:hAnsi="仿宋" w:hint="eastAsia"/>
          <w:sz w:val="32"/>
          <w:szCs w:val="32"/>
          <w:lang w:bidi="ar"/>
        </w:rPr>
        <w:t>成员单位</w:t>
      </w:r>
      <w:r w:rsidR="00E73E5E">
        <w:rPr>
          <w:rFonts w:ascii="仿宋" w:eastAsia="仿宋" w:hAnsi="仿宋" w:cs="仿宋" w:hint="eastAsia"/>
          <w:sz w:val="32"/>
          <w:szCs w:val="32"/>
        </w:rPr>
        <w:t>）</w:t>
      </w:r>
    </w:p>
    <w:p w:rsidR="00FE3457" w:rsidRDefault="00FE3457" w:rsidP="009B52AB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/>
          <w:b/>
          <w:bCs/>
          <w:sz w:val="32"/>
          <w:szCs w:val="32"/>
        </w:rPr>
        <w:t>开展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精准</w:t>
      </w:r>
      <w:r>
        <w:rPr>
          <w:rFonts w:ascii="仿宋" w:eastAsia="仿宋" w:hAnsi="仿宋" w:cs="仿宋"/>
          <w:b/>
          <w:bCs/>
          <w:sz w:val="32"/>
          <w:szCs w:val="32"/>
        </w:rPr>
        <w:t>宣传活动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  <w:r w:rsidR="009B52AB">
        <w:rPr>
          <w:rFonts w:ascii="仿宋" w:eastAsia="仿宋" w:hAnsi="仿宋" w:cs="仿宋" w:hint="eastAsia"/>
          <w:sz w:val="32"/>
          <w:szCs w:val="32"/>
        </w:rPr>
        <w:t>各单位</w:t>
      </w:r>
      <w:r>
        <w:rPr>
          <w:rFonts w:ascii="仿宋" w:eastAsia="仿宋" w:hAnsi="仿宋" w:cs="仿宋" w:hint="eastAsia"/>
          <w:sz w:val="32"/>
          <w:szCs w:val="32"/>
        </w:rPr>
        <w:t>结合工作实际，采取</w:t>
      </w:r>
      <w:r>
        <w:rPr>
          <w:rFonts w:ascii="仿宋" w:eastAsia="仿宋" w:hAnsi="仿宋" w:cs="仿宋"/>
          <w:sz w:val="32"/>
          <w:szCs w:val="32"/>
        </w:rPr>
        <w:t>按需</w:t>
      </w:r>
      <w:r>
        <w:rPr>
          <w:rFonts w:ascii="仿宋" w:eastAsia="仿宋" w:hAnsi="仿宋" w:cs="仿宋" w:hint="eastAsia"/>
          <w:sz w:val="32"/>
          <w:szCs w:val="32"/>
        </w:rPr>
        <w:t>提供</w:t>
      </w:r>
      <w:r>
        <w:rPr>
          <w:rFonts w:ascii="仿宋" w:eastAsia="仿宋" w:hAnsi="仿宋" w:cs="仿宋"/>
          <w:sz w:val="32"/>
          <w:szCs w:val="32"/>
        </w:rPr>
        <w:t>、分类服务的政策宣传模式</w:t>
      </w:r>
      <w:r>
        <w:rPr>
          <w:rFonts w:ascii="仿宋" w:eastAsia="仿宋" w:hAnsi="仿宋" w:cs="仿宋" w:hint="eastAsia"/>
          <w:sz w:val="32"/>
          <w:szCs w:val="32"/>
        </w:rPr>
        <w:t>开展精准宣传活动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现场发放政策服务手册，</w:t>
      </w:r>
      <w:r>
        <w:rPr>
          <w:rFonts w:ascii="仿宋" w:eastAsia="仿宋" w:hAnsi="仿宋" w:cs="仿宋"/>
          <w:sz w:val="32"/>
          <w:szCs w:val="32"/>
        </w:rPr>
        <w:t>使</w:t>
      </w:r>
      <w:r>
        <w:rPr>
          <w:rFonts w:ascii="仿宋" w:eastAsia="仿宋" w:hAnsi="仿宋" w:cs="仿宋" w:hint="eastAsia"/>
          <w:sz w:val="32"/>
          <w:szCs w:val="32"/>
        </w:rPr>
        <w:t>政策及细则的</w:t>
      </w:r>
      <w:r>
        <w:rPr>
          <w:rFonts w:ascii="仿宋" w:eastAsia="仿宋" w:hAnsi="仿宋" w:cs="仿宋"/>
          <w:sz w:val="32"/>
          <w:szCs w:val="32"/>
        </w:rPr>
        <w:t>宣传工作更贴近</w:t>
      </w:r>
      <w:r>
        <w:rPr>
          <w:rFonts w:ascii="仿宋" w:eastAsia="仿宋" w:hAnsi="仿宋" w:cs="仿宋" w:hint="eastAsia"/>
          <w:sz w:val="32"/>
          <w:szCs w:val="32"/>
        </w:rPr>
        <w:t>人才</w:t>
      </w:r>
      <w:r>
        <w:rPr>
          <w:rFonts w:ascii="仿宋" w:eastAsia="仿宋" w:hAnsi="仿宋" w:cs="仿宋"/>
          <w:sz w:val="32"/>
          <w:szCs w:val="32"/>
        </w:rPr>
        <w:t>、贴近实际、贴近</w:t>
      </w:r>
      <w:r>
        <w:rPr>
          <w:rFonts w:ascii="仿宋" w:eastAsia="仿宋" w:hAnsi="仿宋" w:cs="仿宋" w:hint="eastAsia"/>
          <w:sz w:val="32"/>
          <w:szCs w:val="32"/>
        </w:rPr>
        <w:t>产业</w:t>
      </w:r>
      <w:r>
        <w:rPr>
          <w:rFonts w:ascii="仿宋" w:eastAsia="仿宋" w:hAnsi="仿宋" w:cs="仿宋"/>
          <w:sz w:val="32"/>
          <w:szCs w:val="32"/>
        </w:rPr>
        <w:t>。</w:t>
      </w:r>
      <w:r w:rsidR="00E73E5E">
        <w:rPr>
          <w:rFonts w:ascii="仿宋" w:eastAsia="仿宋" w:hAnsi="仿宋" w:cs="仿宋" w:hint="eastAsia"/>
          <w:sz w:val="32"/>
          <w:szCs w:val="32"/>
        </w:rPr>
        <w:t>（责任部门：</w:t>
      </w:r>
      <w:r w:rsidR="00E73E5E">
        <w:rPr>
          <w:rFonts w:ascii="仿宋" w:eastAsia="仿宋" w:hAnsi="仿宋" w:hint="eastAsia"/>
          <w:sz w:val="32"/>
          <w:szCs w:val="32"/>
          <w:lang w:bidi="ar"/>
        </w:rPr>
        <w:t>四街一镇、人才中心、营商局</w:t>
      </w:r>
      <w:r w:rsidR="00E73E5E">
        <w:rPr>
          <w:rFonts w:ascii="仿宋" w:eastAsia="仿宋" w:hAnsi="仿宋" w:cs="仿宋" w:hint="eastAsia"/>
          <w:sz w:val="32"/>
          <w:szCs w:val="32"/>
        </w:rPr>
        <w:t>及</w:t>
      </w:r>
      <w:r w:rsidR="00674486">
        <w:rPr>
          <w:rFonts w:ascii="仿宋" w:eastAsia="仿宋" w:hAnsi="仿宋" w:cs="仿宋" w:hint="eastAsia"/>
          <w:sz w:val="32"/>
          <w:szCs w:val="32"/>
        </w:rPr>
        <w:t>区</w:t>
      </w:r>
      <w:r w:rsidR="00E73E5E">
        <w:rPr>
          <w:rFonts w:ascii="仿宋" w:eastAsia="仿宋" w:hAnsi="仿宋" w:hint="eastAsia"/>
          <w:sz w:val="32"/>
          <w:szCs w:val="32"/>
          <w:lang w:bidi="ar"/>
        </w:rPr>
        <w:t>人才工作领导小组</w:t>
      </w:r>
      <w:r w:rsidR="00674486">
        <w:rPr>
          <w:rFonts w:ascii="仿宋" w:eastAsia="仿宋" w:hAnsi="仿宋" w:hint="eastAsia"/>
          <w:sz w:val="32"/>
          <w:szCs w:val="32"/>
          <w:lang w:bidi="ar"/>
        </w:rPr>
        <w:t>各</w:t>
      </w:r>
      <w:r w:rsidR="00E73E5E" w:rsidRPr="004942D7">
        <w:rPr>
          <w:rFonts w:ascii="仿宋" w:eastAsia="仿宋" w:hAnsi="仿宋" w:hint="eastAsia"/>
          <w:sz w:val="32"/>
          <w:szCs w:val="32"/>
          <w:lang w:bidi="ar"/>
        </w:rPr>
        <w:t>成员单位</w:t>
      </w:r>
      <w:r w:rsidR="00E73E5E">
        <w:rPr>
          <w:rFonts w:ascii="仿宋" w:eastAsia="仿宋" w:hAnsi="仿宋" w:cs="仿宋" w:hint="eastAsia"/>
          <w:sz w:val="32"/>
          <w:szCs w:val="32"/>
        </w:rPr>
        <w:t>）</w:t>
      </w:r>
    </w:p>
    <w:p w:rsidR="00FE3457" w:rsidRDefault="00FE3457" w:rsidP="00FE3457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/>
          <w:b/>
          <w:bCs/>
          <w:sz w:val="32"/>
          <w:szCs w:val="32"/>
        </w:rPr>
        <w:t>组建政策宣讲团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>围绕“建品牌、树典型</w:t>
      </w:r>
      <w:r>
        <w:rPr>
          <w:rFonts w:ascii="仿宋" w:eastAsia="仿宋" w:hAnsi="仿宋" w:cs="仿宋" w:hint="eastAsia"/>
          <w:sz w:val="32"/>
          <w:szCs w:val="32"/>
        </w:rPr>
        <w:t>、暖环境</w:t>
      </w:r>
      <w:r>
        <w:rPr>
          <w:rFonts w:ascii="仿宋" w:eastAsia="仿宋" w:hAnsi="仿宋" w:cs="仿宋"/>
          <w:sz w:val="32"/>
          <w:szCs w:val="32"/>
        </w:rPr>
        <w:t>”的</w:t>
      </w:r>
      <w:r>
        <w:rPr>
          <w:rFonts w:ascii="仿宋" w:eastAsia="仿宋" w:hAnsi="仿宋" w:cs="仿宋" w:hint="eastAsia"/>
          <w:sz w:val="32"/>
          <w:szCs w:val="32"/>
        </w:rPr>
        <w:t>总体宣传思路</w:t>
      </w:r>
      <w:r>
        <w:rPr>
          <w:rFonts w:ascii="仿宋" w:eastAsia="仿宋" w:hAnsi="仿宋" w:cs="仿宋"/>
          <w:sz w:val="32"/>
          <w:szCs w:val="32"/>
        </w:rPr>
        <w:t>，充分发挥基层一线工作人员的作用，组建政策宣讲团</w:t>
      </w:r>
      <w:r>
        <w:rPr>
          <w:rFonts w:ascii="仿宋" w:eastAsia="仿宋" w:hAnsi="仿宋" w:cs="仿宋" w:hint="eastAsia"/>
          <w:sz w:val="32"/>
          <w:szCs w:val="32"/>
        </w:rPr>
        <w:t>结合“万人驻（助）万企”、优化营商环境，及各类调研等活动，有针对性地开展政策宣传，发放政策服务手册</w:t>
      </w:r>
      <w:r>
        <w:rPr>
          <w:rFonts w:ascii="仿宋" w:eastAsia="仿宋" w:hAnsi="仿宋" w:cs="仿宋"/>
          <w:sz w:val="32"/>
          <w:szCs w:val="32"/>
        </w:rPr>
        <w:t>。</w:t>
      </w:r>
      <w:r w:rsidR="00E73E5E">
        <w:rPr>
          <w:rFonts w:ascii="仿宋" w:eastAsia="仿宋" w:hAnsi="仿宋" w:cs="仿宋" w:hint="eastAsia"/>
          <w:sz w:val="32"/>
          <w:szCs w:val="32"/>
        </w:rPr>
        <w:t>（责任部门：</w:t>
      </w:r>
      <w:r w:rsidR="00E73E5E">
        <w:rPr>
          <w:rFonts w:ascii="仿宋" w:eastAsia="仿宋" w:hAnsi="仿宋" w:hint="eastAsia"/>
          <w:sz w:val="32"/>
          <w:szCs w:val="32"/>
          <w:lang w:bidi="ar"/>
        </w:rPr>
        <w:t>四街一镇、人才中心、营商局</w:t>
      </w:r>
      <w:r w:rsidR="00E73E5E">
        <w:rPr>
          <w:rFonts w:ascii="仿宋" w:eastAsia="仿宋" w:hAnsi="仿宋" w:cs="仿宋" w:hint="eastAsia"/>
          <w:sz w:val="32"/>
          <w:szCs w:val="32"/>
        </w:rPr>
        <w:t>及</w:t>
      </w:r>
      <w:r w:rsidR="00674486">
        <w:rPr>
          <w:rFonts w:ascii="仿宋" w:eastAsia="仿宋" w:hAnsi="仿宋" w:cs="仿宋" w:hint="eastAsia"/>
          <w:sz w:val="32"/>
          <w:szCs w:val="32"/>
        </w:rPr>
        <w:t>区</w:t>
      </w:r>
      <w:r w:rsidR="00E73E5E">
        <w:rPr>
          <w:rFonts w:ascii="仿宋" w:eastAsia="仿宋" w:hAnsi="仿宋" w:hint="eastAsia"/>
          <w:sz w:val="32"/>
          <w:szCs w:val="32"/>
          <w:lang w:bidi="ar"/>
        </w:rPr>
        <w:t>人才工作领导小组</w:t>
      </w:r>
      <w:r w:rsidR="00674486">
        <w:rPr>
          <w:rFonts w:ascii="仿宋" w:eastAsia="仿宋" w:hAnsi="仿宋" w:hint="eastAsia"/>
          <w:sz w:val="32"/>
          <w:szCs w:val="32"/>
          <w:lang w:bidi="ar"/>
        </w:rPr>
        <w:t>各</w:t>
      </w:r>
      <w:r w:rsidR="00E73E5E" w:rsidRPr="004942D7">
        <w:rPr>
          <w:rFonts w:ascii="仿宋" w:eastAsia="仿宋" w:hAnsi="仿宋" w:hint="eastAsia"/>
          <w:sz w:val="32"/>
          <w:szCs w:val="32"/>
          <w:lang w:bidi="ar"/>
        </w:rPr>
        <w:t>成员单位</w:t>
      </w:r>
      <w:r w:rsidR="00E73E5E">
        <w:rPr>
          <w:rFonts w:ascii="仿宋" w:eastAsia="仿宋" w:hAnsi="仿宋" w:cs="仿宋" w:hint="eastAsia"/>
          <w:sz w:val="32"/>
          <w:szCs w:val="32"/>
        </w:rPr>
        <w:t>）</w:t>
      </w:r>
    </w:p>
    <w:p w:rsidR="00FE3457" w:rsidRDefault="00FE3457" w:rsidP="00FE3457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4.面向大学生群体开展集中宣传活动。</w:t>
      </w:r>
      <w:r>
        <w:rPr>
          <w:rFonts w:ascii="仿宋" w:eastAsia="仿宋" w:hAnsi="仿宋" w:cs="仿宋" w:hint="eastAsia"/>
          <w:sz w:val="32"/>
          <w:szCs w:val="32"/>
        </w:rPr>
        <w:t>充分利用各类社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会招聘、校园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双选会等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域内外引才活动，采取线上、线下“双线并行”模式，面向域内大学生群体开展政策集中宣传。开展“社科类大学毕业生圆梦计划”系列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主题双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选活动，</w:t>
      </w:r>
      <w:r w:rsidR="009B52AB">
        <w:rPr>
          <w:rFonts w:ascii="仿宋" w:eastAsia="仿宋" w:hAnsi="仿宋" w:cs="仿宋" w:hint="eastAsia"/>
          <w:sz w:val="32"/>
          <w:szCs w:val="32"/>
        </w:rPr>
        <w:t>宣传期间</w:t>
      </w:r>
      <w:r>
        <w:rPr>
          <w:rFonts w:ascii="仿宋" w:eastAsia="仿宋" w:hAnsi="仿宋" w:cs="仿宋" w:hint="eastAsia"/>
          <w:sz w:val="32"/>
          <w:szCs w:val="32"/>
        </w:rPr>
        <w:t>至少举办一场社科类大学毕业生招聘活动，以政策宣传为引领，促进大学生留长岗位开发，破解社科类大学生留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长就业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难点，</w:t>
      </w:r>
      <w:r w:rsidR="009B52AB">
        <w:rPr>
          <w:rFonts w:ascii="仿宋" w:eastAsia="仿宋" w:hAnsi="仿宋" w:cs="仿宋" w:hint="eastAsia"/>
          <w:sz w:val="32"/>
          <w:szCs w:val="32"/>
        </w:rPr>
        <w:t>不断推动“百万大学生留长工程”取得实效。</w:t>
      </w:r>
      <w:r w:rsidR="00E73E5E">
        <w:rPr>
          <w:rFonts w:ascii="仿宋" w:eastAsia="仿宋" w:hAnsi="仿宋" w:cs="仿宋" w:hint="eastAsia"/>
          <w:sz w:val="32"/>
          <w:szCs w:val="32"/>
        </w:rPr>
        <w:t>（责任部门：</w:t>
      </w:r>
      <w:r w:rsidR="00E73E5E">
        <w:rPr>
          <w:rFonts w:ascii="仿宋" w:eastAsia="仿宋" w:hAnsi="仿宋" w:hint="eastAsia"/>
          <w:sz w:val="32"/>
          <w:szCs w:val="32"/>
          <w:lang w:bidi="ar"/>
        </w:rPr>
        <w:t>人才中心</w:t>
      </w:r>
      <w:r w:rsidR="00E73E5E">
        <w:rPr>
          <w:rFonts w:ascii="仿宋" w:eastAsia="仿宋" w:hAnsi="仿宋" w:cs="仿宋" w:hint="eastAsia"/>
          <w:sz w:val="32"/>
          <w:szCs w:val="32"/>
        </w:rPr>
        <w:t>）</w:t>
      </w:r>
    </w:p>
    <w:p w:rsidR="00FE3457" w:rsidRDefault="00FE3457" w:rsidP="00FE3457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四、工作要求</w:t>
      </w:r>
    </w:p>
    <w:p w:rsidR="00FE3457" w:rsidRDefault="00FE3457" w:rsidP="00FE3457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（一）精心组织，周密部署。</w:t>
      </w:r>
      <w:r>
        <w:rPr>
          <w:rFonts w:ascii="仿宋" w:eastAsia="仿宋" w:hAnsi="仿宋" w:cs="仿宋" w:hint="eastAsia"/>
          <w:sz w:val="32"/>
          <w:szCs w:val="32"/>
        </w:rPr>
        <w:t>宣传工作</w:t>
      </w:r>
      <w:r w:rsidR="009B52AB">
        <w:rPr>
          <w:rFonts w:ascii="仿宋" w:eastAsia="仿宋" w:hAnsi="仿宋" w:cs="仿宋" w:hint="eastAsia"/>
          <w:sz w:val="32"/>
          <w:szCs w:val="32"/>
        </w:rPr>
        <w:t>由</w:t>
      </w:r>
      <w:proofErr w:type="gramStart"/>
      <w:r w:rsidR="009B52AB">
        <w:rPr>
          <w:rFonts w:ascii="仿宋" w:eastAsia="仿宋" w:hAnsi="仿宋" w:cs="仿宋" w:hint="eastAsia"/>
          <w:sz w:val="32"/>
          <w:szCs w:val="32"/>
        </w:rPr>
        <w:t>人社局</w:t>
      </w:r>
      <w:r>
        <w:rPr>
          <w:rFonts w:ascii="仿宋" w:eastAsia="仿宋" w:hAnsi="仿宋" w:cs="仿宋" w:hint="eastAsia"/>
          <w:sz w:val="32"/>
          <w:szCs w:val="32"/>
        </w:rPr>
        <w:t>统筹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开展，</w:t>
      </w:r>
      <w:r w:rsidR="00674486">
        <w:rPr>
          <w:rFonts w:ascii="仿宋" w:eastAsia="仿宋" w:hAnsi="仿宋" w:hint="eastAsia"/>
          <w:sz w:val="32"/>
          <w:szCs w:val="32"/>
          <w:lang w:bidi="ar"/>
        </w:rPr>
        <w:t>四街一镇、营商局、</w:t>
      </w:r>
      <w:r w:rsidR="00674486">
        <w:rPr>
          <w:rFonts w:ascii="仿宋" w:eastAsia="仿宋" w:hAnsi="仿宋" w:cs="仿宋" w:hint="eastAsia"/>
          <w:sz w:val="32"/>
          <w:szCs w:val="32"/>
        </w:rPr>
        <w:t>新闻信息中心、城市管理局</w:t>
      </w:r>
      <w:r w:rsidR="009B52AB">
        <w:rPr>
          <w:rFonts w:ascii="仿宋" w:eastAsia="仿宋" w:hAnsi="仿宋" w:cs="仿宋" w:hint="eastAsia"/>
          <w:sz w:val="32"/>
          <w:szCs w:val="32"/>
        </w:rPr>
        <w:t>及</w:t>
      </w:r>
      <w:r w:rsidR="00674486">
        <w:rPr>
          <w:rFonts w:ascii="仿宋" w:eastAsia="仿宋" w:hAnsi="仿宋" w:cs="仿宋" w:hint="eastAsia"/>
          <w:sz w:val="32"/>
          <w:szCs w:val="32"/>
        </w:rPr>
        <w:t>区</w:t>
      </w:r>
      <w:r w:rsidR="00674486">
        <w:rPr>
          <w:rFonts w:ascii="仿宋" w:eastAsia="仿宋" w:hAnsi="仿宋" w:hint="eastAsia"/>
          <w:sz w:val="32"/>
          <w:szCs w:val="32"/>
          <w:lang w:bidi="ar"/>
        </w:rPr>
        <w:t>人才工作领导小组各</w:t>
      </w:r>
      <w:r w:rsidR="00674486" w:rsidRPr="004942D7">
        <w:rPr>
          <w:rFonts w:ascii="仿宋" w:eastAsia="仿宋" w:hAnsi="仿宋" w:hint="eastAsia"/>
          <w:sz w:val="32"/>
          <w:szCs w:val="32"/>
          <w:lang w:bidi="ar"/>
        </w:rPr>
        <w:t>成员单位</w:t>
      </w:r>
      <w:r w:rsidR="009B52AB">
        <w:rPr>
          <w:rFonts w:ascii="仿宋" w:eastAsia="仿宋" w:hAnsi="仿宋" w:cs="仿宋" w:hint="eastAsia"/>
          <w:sz w:val="32"/>
          <w:szCs w:val="32"/>
        </w:rPr>
        <w:t>要</w:t>
      </w:r>
      <w:r>
        <w:rPr>
          <w:rFonts w:ascii="仿宋" w:eastAsia="仿宋" w:hAnsi="仿宋" w:cs="仿宋" w:hint="eastAsia"/>
          <w:sz w:val="32"/>
          <w:szCs w:val="32"/>
        </w:rPr>
        <w:t>紧密配合，扎实开展政策宣传工作。</w:t>
      </w:r>
    </w:p>
    <w:p w:rsidR="00FE3457" w:rsidRDefault="00FE3457" w:rsidP="00FE3457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（二）突出重点，形式灵活。</w:t>
      </w:r>
      <w:r w:rsidR="009B52AB">
        <w:rPr>
          <w:rFonts w:ascii="仿宋" w:eastAsia="仿宋" w:hAnsi="仿宋" w:cs="仿宋" w:hint="eastAsia"/>
          <w:sz w:val="32"/>
          <w:szCs w:val="32"/>
        </w:rPr>
        <w:t>各单位可</w:t>
      </w:r>
      <w:r>
        <w:rPr>
          <w:rFonts w:ascii="仿宋" w:eastAsia="仿宋" w:hAnsi="仿宋" w:cs="仿宋" w:hint="eastAsia"/>
          <w:sz w:val="32"/>
          <w:szCs w:val="32"/>
        </w:rPr>
        <w:t>依据本工作方案要求，集合自身工作实际，开展灵活多样的宣传形式，拓宽政策宣传的广度和深度。</w:t>
      </w:r>
    </w:p>
    <w:p w:rsidR="00FE3457" w:rsidRDefault="00FE3457" w:rsidP="00FE3457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（三）积极宣传，科学解读。</w:t>
      </w:r>
      <w:r>
        <w:rPr>
          <w:rFonts w:ascii="仿宋" w:eastAsia="仿宋" w:hAnsi="仿宋" w:cs="仿宋" w:hint="eastAsia"/>
          <w:sz w:val="32"/>
          <w:szCs w:val="32"/>
        </w:rPr>
        <w:t>变“坐等要政策”为“上门送政策”，变“政策语言”为“群众语言”，</w:t>
      </w:r>
      <w:r>
        <w:rPr>
          <w:rFonts w:ascii="仿宋" w:eastAsia="仿宋" w:hAnsi="仿宋" w:cs="仿宋"/>
          <w:sz w:val="32"/>
          <w:szCs w:val="32"/>
        </w:rPr>
        <w:t>充分发挥一线工作人员</w:t>
      </w:r>
      <w:r>
        <w:rPr>
          <w:rFonts w:ascii="仿宋" w:eastAsia="仿宋" w:hAnsi="仿宋" w:cs="仿宋" w:hint="eastAsia"/>
          <w:sz w:val="32"/>
          <w:szCs w:val="32"/>
        </w:rPr>
        <w:t>当好政策宣传员。要实事求是、严谨细致，宣讲解答过程中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对涉多部门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联合办理类政策，应在充分理解政策内涵的前提下科学解读，避免因对政策理解出现偏差导致政策解读导向不清的问题。</w:t>
      </w:r>
    </w:p>
    <w:p w:rsidR="002C73EB" w:rsidRPr="002C73EB" w:rsidRDefault="00FE3457" w:rsidP="002C73EB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（四）强化调度，及时汇总。</w:t>
      </w:r>
      <w:proofErr w:type="gramStart"/>
      <w:r w:rsidR="009B52AB">
        <w:rPr>
          <w:rFonts w:ascii="仿宋" w:eastAsia="仿宋" w:hAnsi="仿宋" w:cs="仿宋" w:hint="eastAsia"/>
          <w:sz w:val="32"/>
          <w:szCs w:val="32"/>
        </w:rPr>
        <w:t>人社局</w:t>
      </w:r>
      <w:proofErr w:type="gramEnd"/>
      <w:r w:rsidR="009B52AB">
        <w:rPr>
          <w:rFonts w:ascii="仿宋" w:eastAsia="仿宋" w:hAnsi="仿宋" w:cs="仿宋" w:hint="eastAsia"/>
          <w:sz w:val="32"/>
          <w:szCs w:val="32"/>
        </w:rPr>
        <w:t>将</w:t>
      </w:r>
      <w:r>
        <w:rPr>
          <w:rFonts w:ascii="仿宋" w:eastAsia="仿宋" w:hAnsi="仿宋" w:cs="仿宋" w:hint="eastAsia"/>
          <w:sz w:val="32"/>
          <w:szCs w:val="32"/>
        </w:rPr>
        <w:t>对</w:t>
      </w:r>
      <w:r w:rsidR="009B52AB">
        <w:rPr>
          <w:rFonts w:ascii="仿宋" w:eastAsia="仿宋" w:hAnsi="仿宋" w:cs="仿宋" w:hint="eastAsia"/>
          <w:sz w:val="32"/>
          <w:szCs w:val="32"/>
        </w:rPr>
        <w:t>此次</w:t>
      </w:r>
      <w:r>
        <w:rPr>
          <w:rFonts w:ascii="仿宋" w:eastAsia="仿宋" w:hAnsi="仿宋" w:cs="仿宋" w:hint="eastAsia"/>
          <w:sz w:val="32"/>
          <w:szCs w:val="32"/>
        </w:rPr>
        <w:t>宣传</w:t>
      </w:r>
      <w:r w:rsidR="009B52AB">
        <w:rPr>
          <w:rFonts w:ascii="仿宋" w:eastAsia="仿宋" w:hAnsi="仿宋" w:cs="仿宋" w:hint="eastAsia"/>
          <w:sz w:val="32"/>
          <w:szCs w:val="32"/>
        </w:rPr>
        <w:t>活动全程</w:t>
      </w:r>
      <w:r>
        <w:rPr>
          <w:rFonts w:ascii="仿宋" w:eastAsia="仿宋" w:hAnsi="仿宋" w:cs="仿宋" w:hint="eastAsia"/>
          <w:sz w:val="32"/>
          <w:szCs w:val="32"/>
        </w:rPr>
        <w:t>督导，确保各项措施落实到位</w:t>
      </w:r>
      <w:r w:rsidR="00A37701">
        <w:rPr>
          <w:rFonts w:ascii="仿宋" w:eastAsia="仿宋" w:hAnsi="仿宋" w:cs="仿宋" w:hint="eastAsia"/>
          <w:sz w:val="32"/>
          <w:szCs w:val="32"/>
        </w:rPr>
        <w:t>,并做好相关材料的汇总上报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2C73EB">
        <w:rPr>
          <w:rFonts w:ascii="仿宋" w:eastAsia="仿宋" w:hAnsi="仿宋" w:cs="仿宋" w:hint="eastAsia"/>
          <w:sz w:val="32"/>
          <w:szCs w:val="32"/>
        </w:rPr>
        <w:t>请各</w:t>
      </w:r>
      <w:r w:rsidR="00674486">
        <w:rPr>
          <w:rFonts w:ascii="仿宋" w:eastAsia="仿宋" w:hAnsi="仿宋" w:cs="仿宋" w:hint="eastAsia"/>
          <w:sz w:val="32"/>
          <w:szCs w:val="32"/>
        </w:rPr>
        <w:t>责任部门</w:t>
      </w:r>
      <w:r w:rsidR="002C73EB">
        <w:rPr>
          <w:rFonts w:ascii="仿宋" w:eastAsia="仿宋" w:hAnsi="仿宋" w:cs="仿宋" w:hint="eastAsia"/>
          <w:color w:val="000000"/>
          <w:sz w:val="32"/>
          <w:szCs w:val="32"/>
        </w:rPr>
        <w:t>于</w:t>
      </w:r>
      <w:r w:rsidR="002C73EB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7月17日下班前</w:t>
      </w:r>
      <w:r w:rsidR="002C73EB">
        <w:rPr>
          <w:rFonts w:ascii="仿宋" w:eastAsia="仿宋" w:hAnsi="仿宋" w:cs="仿宋" w:hint="eastAsia"/>
          <w:color w:val="000000"/>
          <w:sz w:val="32"/>
          <w:szCs w:val="32"/>
        </w:rPr>
        <w:t>将宣传活动总结及</w:t>
      </w:r>
      <w:r w:rsidR="002C73EB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相关视频、照片等佐证材料报人社局，人才中心另外报送“社科类大学毕业生圆梦计划”系列</w:t>
      </w:r>
      <w:proofErr w:type="gramStart"/>
      <w:r w:rsidR="002C73EB">
        <w:rPr>
          <w:rFonts w:ascii="仿宋" w:eastAsia="仿宋" w:hAnsi="仿宋" w:cs="仿宋" w:hint="eastAsia"/>
          <w:color w:val="000000"/>
          <w:sz w:val="32"/>
          <w:szCs w:val="32"/>
        </w:rPr>
        <w:t>主题双</w:t>
      </w:r>
      <w:proofErr w:type="gramEnd"/>
      <w:r w:rsidR="002C73EB">
        <w:rPr>
          <w:rFonts w:ascii="仿宋" w:eastAsia="仿宋" w:hAnsi="仿宋" w:cs="仿宋" w:hint="eastAsia"/>
          <w:color w:val="000000"/>
          <w:sz w:val="32"/>
          <w:szCs w:val="32"/>
        </w:rPr>
        <w:t>选活动开展情况。</w:t>
      </w:r>
    </w:p>
    <w:p w:rsidR="00394006" w:rsidRDefault="002C73EB" w:rsidP="00FE3457">
      <w:pPr>
        <w:pStyle w:val="2"/>
        <w:spacing w:after="0" w:line="580" w:lineRule="exact"/>
        <w:ind w:leftChars="0" w:left="0" w:firstLine="640"/>
        <w:rPr>
          <w:rFonts w:ascii="仿宋" w:eastAsia="仿宋" w:hAnsi="仿宋"/>
          <w:sz w:val="32"/>
          <w:szCs w:val="32"/>
          <w:lang w:bidi="ar"/>
        </w:rPr>
      </w:pPr>
      <w:r>
        <w:rPr>
          <w:rFonts w:ascii="仿宋" w:eastAsia="仿宋" w:hAnsi="仿宋" w:hint="eastAsia"/>
          <w:sz w:val="32"/>
          <w:szCs w:val="32"/>
          <w:lang w:bidi="ar"/>
        </w:rPr>
        <w:t>联系人：张茜、</w:t>
      </w:r>
      <w:proofErr w:type="gramStart"/>
      <w:r>
        <w:rPr>
          <w:rFonts w:ascii="仿宋" w:eastAsia="仿宋" w:hAnsi="仿宋" w:hint="eastAsia"/>
          <w:sz w:val="32"/>
          <w:szCs w:val="32"/>
          <w:lang w:bidi="ar"/>
        </w:rPr>
        <w:t>杨薪琪</w:t>
      </w:r>
      <w:proofErr w:type="gramEnd"/>
      <w:r>
        <w:rPr>
          <w:rFonts w:ascii="仿宋" w:eastAsia="仿宋" w:hAnsi="仿宋" w:hint="eastAsia"/>
          <w:sz w:val="32"/>
          <w:szCs w:val="32"/>
          <w:lang w:bidi="ar"/>
        </w:rPr>
        <w:t xml:space="preserve"> 84660021</w:t>
      </w:r>
    </w:p>
    <w:p w:rsidR="008C3195" w:rsidRDefault="009854E2" w:rsidP="00FE3457">
      <w:pPr>
        <w:pStyle w:val="2"/>
        <w:spacing w:after="0" w:line="580" w:lineRule="exact"/>
        <w:ind w:leftChars="0" w:left="0" w:firstLine="640"/>
        <w:rPr>
          <w:rFonts w:ascii="仿宋" w:eastAsia="仿宋" w:hAnsi="仿宋"/>
          <w:sz w:val="32"/>
          <w:szCs w:val="32"/>
          <w:lang w:bidi="ar"/>
        </w:rPr>
      </w:pPr>
      <w:r>
        <w:rPr>
          <w:rFonts w:ascii="仿宋" w:eastAsia="仿宋" w:hAnsi="仿宋" w:hint="eastAsia"/>
          <w:sz w:val="32"/>
          <w:szCs w:val="32"/>
          <w:lang w:bidi="ar"/>
        </w:rPr>
        <w:t>材料报送邮箱：</w:t>
      </w:r>
      <w:r w:rsidRPr="009854E2">
        <w:rPr>
          <w:rFonts w:ascii="仿宋" w:eastAsia="仿宋" w:hAnsi="仿宋"/>
          <w:sz w:val="32"/>
          <w:szCs w:val="32"/>
          <w:lang w:bidi="ar"/>
        </w:rPr>
        <w:t>1966413235</w:t>
      </w:r>
      <w:r>
        <w:rPr>
          <w:rFonts w:ascii="仿宋" w:eastAsia="仿宋" w:hAnsi="仿宋" w:hint="eastAsia"/>
          <w:sz w:val="32"/>
          <w:szCs w:val="32"/>
          <w:lang w:bidi="ar"/>
        </w:rPr>
        <w:t>@qq.com</w:t>
      </w:r>
    </w:p>
    <w:p w:rsidR="002C73EB" w:rsidRDefault="002C73EB" w:rsidP="00FE3457">
      <w:pPr>
        <w:pStyle w:val="2"/>
        <w:spacing w:after="0" w:line="580" w:lineRule="exact"/>
        <w:ind w:leftChars="0" w:left="0" w:firstLine="640"/>
        <w:rPr>
          <w:rFonts w:ascii="仿宋" w:eastAsia="仿宋" w:hAnsi="仿宋"/>
          <w:sz w:val="32"/>
          <w:szCs w:val="32"/>
          <w:lang w:bidi="ar"/>
        </w:rPr>
      </w:pPr>
    </w:p>
    <w:p w:rsidR="009854E2" w:rsidRPr="002C73EB" w:rsidRDefault="009854E2" w:rsidP="00FE3457">
      <w:pPr>
        <w:pStyle w:val="2"/>
        <w:spacing w:after="0" w:line="580" w:lineRule="exact"/>
        <w:ind w:leftChars="0" w:left="0" w:firstLine="640"/>
        <w:rPr>
          <w:rFonts w:ascii="仿宋" w:eastAsia="仿宋" w:hAnsi="仿宋"/>
          <w:sz w:val="32"/>
          <w:szCs w:val="32"/>
          <w:lang w:bidi="ar"/>
        </w:rPr>
      </w:pPr>
    </w:p>
    <w:p w:rsidR="008C3195" w:rsidRDefault="008C3195" w:rsidP="008C3195">
      <w:pPr>
        <w:pStyle w:val="2"/>
        <w:wordWrap w:val="0"/>
        <w:spacing w:after="0" w:line="580" w:lineRule="exact"/>
        <w:ind w:leftChars="0" w:left="0" w:firstLine="640"/>
        <w:jc w:val="right"/>
        <w:rPr>
          <w:rFonts w:ascii="仿宋" w:eastAsia="仿宋" w:hAnsi="仿宋"/>
          <w:sz w:val="32"/>
          <w:szCs w:val="32"/>
          <w:lang w:bidi="ar"/>
        </w:rPr>
      </w:pPr>
      <w:r>
        <w:rPr>
          <w:rFonts w:ascii="仿宋" w:eastAsia="仿宋" w:hAnsi="仿宋" w:hint="eastAsia"/>
          <w:sz w:val="32"/>
          <w:szCs w:val="32"/>
          <w:lang w:bidi="ar"/>
        </w:rPr>
        <w:t xml:space="preserve">人力资源和社会保障局    </w:t>
      </w:r>
    </w:p>
    <w:p w:rsidR="008C3195" w:rsidRPr="00FE3457" w:rsidRDefault="008C3195" w:rsidP="008C3195">
      <w:pPr>
        <w:pStyle w:val="2"/>
        <w:wordWrap w:val="0"/>
        <w:spacing w:after="0" w:line="580" w:lineRule="exact"/>
        <w:ind w:leftChars="0" w:left="0" w:firstLine="640"/>
        <w:jc w:val="right"/>
        <w:rPr>
          <w:rFonts w:ascii="仿宋" w:eastAsia="仿宋" w:hAnsi="仿宋"/>
          <w:sz w:val="32"/>
          <w:szCs w:val="32"/>
          <w:lang w:bidi="ar"/>
        </w:rPr>
      </w:pPr>
      <w:r>
        <w:rPr>
          <w:rFonts w:ascii="仿宋" w:eastAsia="仿宋" w:hAnsi="仿宋"/>
          <w:sz w:val="32"/>
          <w:szCs w:val="32"/>
          <w:lang w:bidi="ar"/>
        </w:rPr>
        <w:t>2023年</w:t>
      </w:r>
      <w:r w:rsidR="00904DEF">
        <w:rPr>
          <w:rFonts w:ascii="仿宋" w:eastAsia="仿宋" w:hAnsi="仿宋" w:hint="eastAsia"/>
          <w:sz w:val="32"/>
          <w:szCs w:val="32"/>
          <w:lang w:bidi="ar"/>
        </w:rPr>
        <w:t>6</w:t>
      </w:r>
      <w:r>
        <w:rPr>
          <w:rFonts w:ascii="仿宋" w:eastAsia="仿宋" w:hAnsi="仿宋"/>
          <w:sz w:val="32"/>
          <w:szCs w:val="32"/>
          <w:lang w:bidi="ar"/>
        </w:rPr>
        <w:t>月</w:t>
      </w:r>
      <w:r w:rsidR="00904DEF">
        <w:rPr>
          <w:rFonts w:ascii="仿宋" w:eastAsia="仿宋" w:hAnsi="仿宋"/>
          <w:sz w:val="32"/>
          <w:szCs w:val="32"/>
          <w:lang w:bidi="ar"/>
        </w:rPr>
        <w:t>1</w:t>
      </w:r>
      <w:r>
        <w:rPr>
          <w:rFonts w:ascii="仿宋" w:eastAsia="仿宋" w:hAnsi="仿宋"/>
          <w:sz w:val="32"/>
          <w:szCs w:val="32"/>
          <w:lang w:bidi="ar"/>
        </w:rPr>
        <w:t>日</w:t>
      </w:r>
      <w:r>
        <w:rPr>
          <w:rFonts w:ascii="仿宋" w:eastAsia="仿宋" w:hAnsi="仿宋" w:hint="eastAsia"/>
          <w:sz w:val="32"/>
          <w:szCs w:val="32"/>
          <w:lang w:bidi="ar"/>
        </w:rPr>
        <w:t xml:space="preserve">     </w:t>
      </w:r>
    </w:p>
    <w:sectPr w:rsidR="008C3195" w:rsidRPr="00FE3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CA" w:rsidRDefault="000A4BCA" w:rsidP="00394006">
      <w:r>
        <w:separator/>
      </w:r>
    </w:p>
  </w:endnote>
  <w:endnote w:type="continuationSeparator" w:id="0">
    <w:p w:rsidR="000A4BCA" w:rsidRDefault="000A4BCA" w:rsidP="0039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CA" w:rsidRDefault="000A4BCA" w:rsidP="00394006">
      <w:r>
        <w:separator/>
      </w:r>
    </w:p>
  </w:footnote>
  <w:footnote w:type="continuationSeparator" w:id="0">
    <w:p w:rsidR="000A4BCA" w:rsidRDefault="000A4BCA" w:rsidP="0039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54"/>
    <w:rsid w:val="00074031"/>
    <w:rsid w:val="000A4BCA"/>
    <w:rsid w:val="000B5BF0"/>
    <w:rsid w:val="001B61A6"/>
    <w:rsid w:val="002059FF"/>
    <w:rsid w:val="002456ED"/>
    <w:rsid w:val="002C73EB"/>
    <w:rsid w:val="00321C41"/>
    <w:rsid w:val="00394006"/>
    <w:rsid w:val="00462C55"/>
    <w:rsid w:val="00463E8D"/>
    <w:rsid w:val="004942D7"/>
    <w:rsid w:val="004E42C9"/>
    <w:rsid w:val="005008FC"/>
    <w:rsid w:val="00545E39"/>
    <w:rsid w:val="00583A64"/>
    <w:rsid w:val="005A00E1"/>
    <w:rsid w:val="005C5469"/>
    <w:rsid w:val="005D0E3E"/>
    <w:rsid w:val="00674486"/>
    <w:rsid w:val="007A4104"/>
    <w:rsid w:val="008C3195"/>
    <w:rsid w:val="00904DEF"/>
    <w:rsid w:val="009854E2"/>
    <w:rsid w:val="009B52AB"/>
    <w:rsid w:val="00A37701"/>
    <w:rsid w:val="00D15BD2"/>
    <w:rsid w:val="00DD6F54"/>
    <w:rsid w:val="00E73E5E"/>
    <w:rsid w:val="00F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940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00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9400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94006"/>
    <w:rPr>
      <w:szCs w:val="24"/>
    </w:rPr>
  </w:style>
  <w:style w:type="paragraph" w:styleId="2">
    <w:name w:val="Body Text First Indent 2"/>
    <w:basedOn w:val="a5"/>
    <w:link w:val="2Char"/>
    <w:uiPriority w:val="99"/>
    <w:unhideWhenUsed/>
    <w:rsid w:val="00394006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394006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940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00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9400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94006"/>
    <w:rPr>
      <w:szCs w:val="24"/>
    </w:rPr>
  </w:style>
  <w:style w:type="paragraph" w:styleId="2">
    <w:name w:val="Body Text First Indent 2"/>
    <w:basedOn w:val="a5"/>
    <w:link w:val="2Char"/>
    <w:uiPriority w:val="99"/>
    <w:unhideWhenUsed/>
    <w:rsid w:val="00394006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39400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239</Words>
  <Characters>1366</Characters>
  <Application>Microsoft Office Word</Application>
  <DocSecurity>0</DocSecurity>
  <Lines>11</Lines>
  <Paragraphs>3</Paragraphs>
  <ScaleCrop>false</ScaleCrop>
  <Company>ylmfeng.com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李东</dc:creator>
  <cp:keywords/>
  <dc:description/>
  <cp:lastModifiedBy>李东</cp:lastModifiedBy>
  <cp:revision>21</cp:revision>
  <cp:lastPrinted>2023-06-05T06:40:00Z</cp:lastPrinted>
  <dcterms:created xsi:type="dcterms:W3CDTF">2023-05-15T07:53:00Z</dcterms:created>
  <dcterms:modified xsi:type="dcterms:W3CDTF">2023-06-06T00:51:00Z</dcterms:modified>
</cp:coreProperties>
</file>