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8EDF1">
      <w:pPr>
        <w:jc w:val="center"/>
        <w:rPr>
          <w:rFonts w:hint="eastAsia" w:ascii="黑体" w:hAnsi="黑体" w:eastAsia="黑体" w:cs="黑体"/>
          <w:b/>
          <w:bCs/>
          <w:i w:val="0"/>
          <w:iCs w:val="0"/>
          <w:caps w:val="0"/>
          <w:color w:val="333333"/>
          <w:spacing w:val="0"/>
          <w:sz w:val="36"/>
          <w:szCs w:val="36"/>
          <w:shd w:val="clear" w:fill="FFFFFF"/>
        </w:rPr>
      </w:pPr>
      <w:r>
        <w:rPr>
          <w:rFonts w:hint="eastAsia" w:ascii="黑体" w:hAnsi="黑体" w:eastAsia="黑体" w:cs="黑体"/>
          <w:b/>
          <w:bCs/>
          <w:i w:val="0"/>
          <w:iCs w:val="0"/>
          <w:caps w:val="0"/>
          <w:color w:val="333333"/>
          <w:spacing w:val="0"/>
          <w:sz w:val="36"/>
          <w:szCs w:val="36"/>
          <w:shd w:val="clear" w:fill="FFFFFF"/>
        </w:rPr>
        <w:t>2025年度</w:t>
      </w:r>
      <w:r>
        <w:rPr>
          <w:rFonts w:hint="eastAsia" w:ascii="黑体" w:hAnsi="黑体" w:eastAsia="黑体" w:cs="黑体"/>
          <w:b/>
          <w:bCs/>
          <w:i w:val="0"/>
          <w:iCs w:val="0"/>
          <w:caps w:val="0"/>
          <w:color w:val="333333"/>
          <w:spacing w:val="0"/>
          <w:sz w:val="36"/>
          <w:szCs w:val="36"/>
          <w:shd w:val="clear" w:fill="FFFFFF"/>
          <w:lang w:val="en-US" w:eastAsia="zh-CN"/>
        </w:rPr>
        <w:t>经开区</w:t>
      </w:r>
      <w:r>
        <w:rPr>
          <w:rFonts w:hint="eastAsia" w:ascii="黑体" w:hAnsi="黑体" w:eastAsia="黑体" w:cs="黑体"/>
          <w:b/>
          <w:bCs/>
          <w:i w:val="0"/>
          <w:iCs w:val="0"/>
          <w:caps w:val="0"/>
          <w:color w:val="333333"/>
          <w:spacing w:val="0"/>
          <w:sz w:val="36"/>
          <w:szCs w:val="36"/>
          <w:shd w:val="clear" w:fill="FFFFFF"/>
        </w:rPr>
        <w:t>经营性人力资源服务机构</w:t>
      </w:r>
    </w:p>
    <w:p w14:paraId="2195CC55">
      <w:pPr>
        <w:jc w:val="center"/>
        <w:rPr>
          <w:rFonts w:hint="eastAsia" w:ascii="黑体" w:hAnsi="黑体" w:eastAsia="黑体" w:cs="黑体"/>
          <w:b/>
          <w:bCs/>
          <w:i w:val="0"/>
          <w:iCs w:val="0"/>
          <w:caps w:val="0"/>
          <w:color w:val="333333"/>
          <w:spacing w:val="0"/>
          <w:sz w:val="36"/>
          <w:szCs w:val="36"/>
          <w:shd w:val="clear" w:fill="FFFFFF"/>
        </w:rPr>
      </w:pPr>
      <w:r>
        <w:rPr>
          <w:rFonts w:hint="eastAsia" w:ascii="黑体" w:hAnsi="黑体" w:eastAsia="黑体" w:cs="黑体"/>
          <w:b/>
          <w:bCs/>
          <w:i w:val="0"/>
          <w:iCs w:val="0"/>
          <w:caps w:val="0"/>
          <w:color w:val="333333"/>
          <w:spacing w:val="0"/>
          <w:sz w:val="36"/>
          <w:szCs w:val="36"/>
          <w:shd w:val="clear" w:fill="FFFFFF"/>
        </w:rPr>
        <w:t>年度报告合格名单公示</w:t>
      </w:r>
    </w:p>
    <w:p w14:paraId="77DE8EA2">
      <w:pPr>
        <w:keepNext w:val="0"/>
        <w:keepLines w:val="0"/>
        <w:widowControl/>
        <w:suppressLineNumbers w:val="0"/>
        <w:ind w:firstLine="640" w:firstLineChars="200"/>
        <w:jc w:val="left"/>
        <w:rPr>
          <w:rFonts w:hint="eastAsia" w:ascii="仿宋" w:hAnsi="仿宋" w:eastAsia="仿宋" w:cs="仿宋"/>
          <w:i w:val="0"/>
          <w:iCs w:val="0"/>
          <w:caps w:val="0"/>
          <w:color w:val="303030"/>
          <w:spacing w:val="0"/>
          <w:kern w:val="0"/>
          <w:sz w:val="32"/>
          <w:szCs w:val="32"/>
          <w:shd w:val="clear" w:fill="FFFFFF"/>
          <w:lang w:val="en-US" w:eastAsia="zh-CN" w:bidi="ar"/>
        </w:rPr>
      </w:pPr>
    </w:p>
    <w:p w14:paraId="7C2DAAAE">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i w:val="0"/>
          <w:iCs w:val="0"/>
          <w:caps w:val="0"/>
          <w:color w:val="303030"/>
          <w:spacing w:val="0"/>
          <w:kern w:val="0"/>
          <w:sz w:val="32"/>
          <w:szCs w:val="32"/>
          <w:shd w:val="clear" w:fill="FFFFFF"/>
          <w:lang w:val="en-US" w:eastAsia="zh-CN" w:bidi="ar"/>
        </w:rPr>
        <w:t>根据吉林省人力资源和社会保障厅《关于做好2025年度人力资源市场统计和经营性人力资源服务机构年度报告工作的通知》要求，现将2025年度经开区经营性人力资源服务机构年度报告合格名单予以公示，接受社会监督。公示截止日期：2026年5月11日。 </w:t>
      </w:r>
    </w:p>
    <w:p w14:paraId="640BC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left"/>
        <w:rPr>
          <w:rFonts w:hint="eastAsia" w:ascii="仿宋" w:hAnsi="仿宋" w:eastAsia="仿宋" w:cs="仿宋"/>
          <w:i w:val="0"/>
          <w:iCs w:val="0"/>
          <w:caps w:val="0"/>
          <w:color w:val="303030"/>
          <w:spacing w:val="0"/>
          <w:sz w:val="32"/>
          <w:szCs w:val="32"/>
          <w:shd w:val="clear" w:fill="FFFFFF"/>
          <w:lang w:val="en-US" w:eastAsia="zh-CN"/>
        </w:rPr>
      </w:pPr>
      <w:r>
        <w:rPr>
          <w:rFonts w:hint="eastAsia" w:ascii="仿宋" w:hAnsi="仿宋" w:eastAsia="仿宋" w:cs="仿宋"/>
          <w:i w:val="0"/>
          <w:iCs w:val="0"/>
          <w:caps w:val="0"/>
          <w:color w:val="303030"/>
          <w:spacing w:val="0"/>
          <w:sz w:val="32"/>
          <w:szCs w:val="32"/>
          <w:shd w:val="clear" w:fill="FFFFFF"/>
        </w:rPr>
        <w:t>监督电话：0431-</w:t>
      </w:r>
      <w:r>
        <w:rPr>
          <w:rFonts w:hint="eastAsia" w:ascii="仿宋" w:hAnsi="仿宋" w:eastAsia="仿宋" w:cs="仿宋"/>
          <w:i w:val="0"/>
          <w:iCs w:val="0"/>
          <w:caps w:val="0"/>
          <w:color w:val="303030"/>
          <w:spacing w:val="0"/>
          <w:sz w:val="32"/>
          <w:szCs w:val="32"/>
          <w:shd w:val="clear" w:fill="FFFFFF"/>
          <w:lang w:val="en-US" w:eastAsia="zh-CN"/>
        </w:rPr>
        <w:t>84607850</w:t>
      </w:r>
    </w:p>
    <w:p w14:paraId="767CAE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left"/>
        <w:rPr>
          <w:rFonts w:hint="eastAsia" w:ascii="仿宋" w:hAnsi="仿宋" w:eastAsia="仿宋" w:cs="仿宋"/>
          <w:i w:val="0"/>
          <w:iCs w:val="0"/>
          <w:caps w:val="0"/>
          <w:color w:val="303030"/>
          <w:spacing w:val="0"/>
          <w:sz w:val="32"/>
          <w:szCs w:val="32"/>
          <w:shd w:val="clear" w:fill="FFFFFF"/>
          <w:lang w:val="en-US" w:eastAsia="zh-CN"/>
        </w:rPr>
      </w:pPr>
    </w:p>
    <w:p w14:paraId="743BF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right"/>
        <w:rPr>
          <w:rFonts w:hint="eastAsia" w:ascii="仿宋" w:hAnsi="仿宋" w:eastAsia="仿宋" w:cs="仿宋"/>
          <w:i w:val="0"/>
          <w:iCs w:val="0"/>
          <w:caps w:val="0"/>
          <w:color w:val="303030"/>
          <w:spacing w:val="0"/>
          <w:sz w:val="32"/>
          <w:szCs w:val="32"/>
          <w:shd w:val="clear" w:fill="FFFFFF"/>
          <w:lang w:val="en-US" w:eastAsia="zh-CN"/>
        </w:rPr>
      </w:pPr>
    </w:p>
    <w:p w14:paraId="693A5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right="0"/>
        <w:jc w:val="both"/>
        <w:rPr>
          <w:rFonts w:hint="eastAsia" w:ascii="仿宋" w:hAnsi="仿宋" w:eastAsia="仿宋" w:cs="仿宋"/>
          <w:i w:val="0"/>
          <w:iCs w:val="0"/>
          <w:caps w:val="0"/>
          <w:color w:val="303030"/>
          <w:spacing w:val="0"/>
          <w:sz w:val="28"/>
          <w:szCs w:val="28"/>
          <w:shd w:val="clear" w:fill="FFFFFF"/>
        </w:rPr>
      </w:pPr>
      <w:r>
        <w:rPr>
          <w:rFonts w:hint="eastAsia" w:ascii="仿宋" w:hAnsi="仿宋" w:eastAsia="仿宋" w:cs="仿宋"/>
          <w:i w:val="0"/>
          <w:iCs w:val="0"/>
          <w:caps w:val="0"/>
          <w:color w:val="303030"/>
          <w:spacing w:val="0"/>
          <w:sz w:val="28"/>
          <w:szCs w:val="28"/>
          <w:shd w:val="clear" w:fill="FFFFFF"/>
        </w:rPr>
        <w:t>附件</w:t>
      </w:r>
      <w:r>
        <w:rPr>
          <w:rFonts w:hint="eastAsia" w:ascii="仿宋" w:hAnsi="仿宋" w:eastAsia="仿宋" w:cs="仿宋"/>
          <w:i w:val="0"/>
          <w:iCs w:val="0"/>
          <w:caps w:val="0"/>
          <w:color w:val="303030"/>
          <w:spacing w:val="0"/>
          <w:sz w:val="32"/>
          <w:szCs w:val="32"/>
          <w:shd w:val="clear" w:fill="FFFFFF"/>
        </w:rPr>
        <w:t>：</w:t>
      </w:r>
      <w:r>
        <w:rPr>
          <w:rFonts w:hint="eastAsia" w:ascii="仿宋" w:hAnsi="仿宋" w:eastAsia="仿宋" w:cs="仿宋"/>
          <w:i w:val="0"/>
          <w:iCs w:val="0"/>
          <w:caps w:val="0"/>
          <w:color w:val="303030"/>
          <w:spacing w:val="0"/>
          <w:sz w:val="28"/>
          <w:szCs w:val="28"/>
          <w:shd w:val="clear" w:fill="FFFFFF"/>
        </w:rPr>
        <w:t>2025年度</w:t>
      </w:r>
      <w:r>
        <w:rPr>
          <w:rFonts w:hint="eastAsia" w:ascii="仿宋" w:hAnsi="仿宋" w:eastAsia="仿宋" w:cs="仿宋"/>
          <w:i w:val="0"/>
          <w:iCs w:val="0"/>
          <w:caps w:val="0"/>
          <w:color w:val="303030"/>
          <w:spacing w:val="0"/>
          <w:sz w:val="28"/>
          <w:szCs w:val="28"/>
          <w:shd w:val="clear" w:fill="FFFFFF"/>
          <w:lang w:val="en-US" w:eastAsia="zh-CN"/>
        </w:rPr>
        <w:t>经开区</w:t>
      </w:r>
      <w:r>
        <w:rPr>
          <w:rFonts w:hint="eastAsia" w:ascii="仿宋" w:hAnsi="仿宋" w:eastAsia="仿宋" w:cs="仿宋"/>
          <w:i w:val="0"/>
          <w:iCs w:val="0"/>
          <w:caps w:val="0"/>
          <w:color w:val="303030"/>
          <w:spacing w:val="0"/>
          <w:sz w:val="28"/>
          <w:szCs w:val="28"/>
          <w:shd w:val="clear" w:fill="FFFFFF"/>
        </w:rPr>
        <w:t>经营性人力资源服务机构</w:t>
      </w:r>
    </w:p>
    <w:p w14:paraId="3938A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right="0" w:firstLine="840" w:firstLineChars="300"/>
        <w:jc w:val="both"/>
        <w:rPr>
          <w:rFonts w:hint="eastAsia" w:ascii="仿宋" w:hAnsi="仿宋" w:eastAsia="仿宋" w:cs="仿宋"/>
          <w:i w:val="0"/>
          <w:iCs w:val="0"/>
          <w:caps w:val="0"/>
          <w:color w:val="303030"/>
          <w:spacing w:val="0"/>
          <w:sz w:val="32"/>
          <w:szCs w:val="32"/>
          <w:shd w:val="clear" w:fill="FFFFFF"/>
          <w:lang w:val="en-US" w:eastAsia="zh-CN"/>
        </w:rPr>
      </w:pPr>
      <w:r>
        <w:rPr>
          <w:rFonts w:hint="eastAsia" w:ascii="仿宋" w:hAnsi="仿宋" w:eastAsia="仿宋" w:cs="仿宋"/>
          <w:i w:val="0"/>
          <w:iCs w:val="0"/>
          <w:caps w:val="0"/>
          <w:color w:val="303030"/>
          <w:spacing w:val="0"/>
          <w:sz w:val="28"/>
          <w:szCs w:val="28"/>
          <w:shd w:val="clear" w:fill="FFFFFF"/>
        </w:rPr>
        <w:t>年度报告合格名单</w:t>
      </w:r>
      <w:r>
        <w:rPr>
          <w:rFonts w:hint="eastAsia" w:ascii="仿宋" w:hAnsi="仿宋" w:eastAsia="仿宋" w:cs="仿宋"/>
          <w:i w:val="0"/>
          <w:iCs w:val="0"/>
          <w:caps w:val="0"/>
          <w:color w:val="303030"/>
          <w:spacing w:val="0"/>
          <w:sz w:val="28"/>
          <w:szCs w:val="28"/>
          <w:shd w:val="clear" w:fill="FFFFFF"/>
          <w:lang w:eastAsia="zh-CN"/>
        </w:rPr>
        <w:t>（</w:t>
      </w:r>
      <w:r>
        <w:rPr>
          <w:rFonts w:hint="eastAsia" w:ascii="仿宋" w:hAnsi="仿宋" w:eastAsia="仿宋" w:cs="仿宋"/>
          <w:i w:val="0"/>
          <w:iCs w:val="0"/>
          <w:caps w:val="0"/>
          <w:color w:val="303030"/>
          <w:spacing w:val="0"/>
          <w:sz w:val="28"/>
          <w:szCs w:val="28"/>
          <w:shd w:val="clear" w:fill="FFFFFF"/>
          <w:lang w:val="en-US" w:eastAsia="zh-CN"/>
        </w:rPr>
        <w:t>第二批</w:t>
      </w:r>
      <w:r>
        <w:rPr>
          <w:rFonts w:hint="eastAsia" w:ascii="仿宋" w:hAnsi="仿宋" w:eastAsia="仿宋" w:cs="仿宋"/>
          <w:i w:val="0"/>
          <w:iCs w:val="0"/>
          <w:caps w:val="0"/>
          <w:color w:val="303030"/>
          <w:spacing w:val="0"/>
          <w:sz w:val="28"/>
          <w:szCs w:val="28"/>
          <w:shd w:val="clear" w:fill="FFFFFF"/>
          <w:lang w:eastAsia="zh-CN"/>
        </w:rPr>
        <w:t>）</w:t>
      </w:r>
    </w:p>
    <w:p w14:paraId="0CFC6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right"/>
        <w:rPr>
          <w:rFonts w:hint="eastAsia" w:ascii="仿宋" w:hAnsi="仿宋" w:eastAsia="仿宋" w:cs="仿宋"/>
          <w:i w:val="0"/>
          <w:iCs w:val="0"/>
          <w:caps w:val="0"/>
          <w:color w:val="303030"/>
          <w:spacing w:val="0"/>
          <w:sz w:val="32"/>
          <w:szCs w:val="32"/>
          <w:shd w:val="clear" w:fill="FFFFFF"/>
          <w:lang w:val="en-US" w:eastAsia="zh-CN"/>
        </w:rPr>
      </w:pPr>
    </w:p>
    <w:p w14:paraId="19089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right"/>
        <w:rPr>
          <w:rFonts w:hint="eastAsia" w:ascii="仿宋" w:hAnsi="仿宋" w:eastAsia="仿宋" w:cs="仿宋"/>
          <w:i w:val="0"/>
          <w:iCs w:val="0"/>
          <w:caps w:val="0"/>
          <w:color w:val="303030"/>
          <w:spacing w:val="0"/>
          <w:sz w:val="32"/>
          <w:szCs w:val="32"/>
          <w:shd w:val="clear" w:fill="FFFFFF"/>
          <w:lang w:val="en-US" w:eastAsia="zh-CN"/>
        </w:rPr>
      </w:pPr>
    </w:p>
    <w:p w14:paraId="6D85B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right"/>
        <w:rPr>
          <w:rFonts w:hint="eastAsia" w:ascii="仿宋" w:hAnsi="仿宋" w:eastAsia="仿宋" w:cs="仿宋"/>
          <w:i w:val="0"/>
          <w:iCs w:val="0"/>
          <w:caps w:val="0"/>
          <w:color w:val="303030"/>
          <w:spacing w:val="0"/>
          <w:sz w:val="32"/>
          <w:szCs w:val="32"/>
          <w:shd w:val="clear" w:fill="FFFFFF"/>
          <w:lang w:val="en-US" w:eastAsia="zh-CN"/>
        </w:rPr>
      </w:pPr>
      <w:r>
        <w:rPr>
          <w:rFonts w:hint="eastAsia" w:ascii="仿宋" w:hAnsi="仿宋" w:eastAsia="仿宋" w:cs="仿宋"/>
          <w:i w:val="0"/>
          <w:iCs w:val="0"/>
          <w:caps w:val="0"/>
          <w:color w:val="303030"/>
          <w:spacing w:val="0"/>
          <w:sz w:val="32"/>
          <w:szCs w:val="32"/>
          <w:shd w:val="clear" w:fill="FFFFFF"/>
          <w:lang w:val="en-US" w:eastAsia="zh-CN"/>
        </w:rPr>
        <w:t>长春经济技术开发区人力资源和社会保障局</w:t>
      </w:r>
    </w:p>
    <w:p w14:paraId="764DA5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left"/>
        <w:rPr>
          <w:rFonts w:hint="default" w:ascii="仿宋" w:hAnsi="仿宋" w:eastAsia="仿宋" w:cs="仿宋"/>
          <w:i w:val="0"/>
          <w:iCs w:val="0"/>
          <w:caps w:val="0"/>
          <w:color w:val="303030"/>
          <w:spacing w:val="0"/>
          <w:sz w:val="32"/>
          <w:szCs w:val="32"/>
          <w:shd w:val="clear" w:fill="FFFFFF"/>
          <w:lang w:val="en-US" w:eastAsia="zh-CN"/>
        </w:rPr>
      </w:pPr>
      <w:r>
        <w:rPr>
          <w:rFonts w:hint="eastAsia" w:ascii="仿宋" w:hAnsi="仿宋" w:eastAsia="仿宋" w:cs="仿宋"/>
          <w:i w:val="0"/>
          <w:iCs w:val="0"/>
          <w:caps w:val="0"/>
          <w:color w:val="303030"/>
          <w:spacing w:val="0"/>
          <w:sz w:val="32"/>
          <w:szCs w:val="32"/>
          <w:shd w:val="clear" w:fill="FFFFFF"/>
          <w:lang w:val="en-US" w:eastAsia="zh-CN"/>
        </w:rPr>
        <w:t xml:space="preserve">                     2026年4月30日</w:t>
      </w:r>
    </w:p>
    <w:p w14:paraId="23B6B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rPr>
          <w:rFonts w:hint="eastAsia" w:ascii="仿宋" w:hAnsi="仿宋" w:eastAsia="仿宋" w:cs="仿宋"/>
          <w:i w:val="0"/>
          <w:iCs w:val="0"/>
          <w:caps w:val="0"/>
          <w:color w:val="303030"/>
          <w:spacing w:val="0"/>
          <w:sz w:val="32"/>
          <w:szCs w:val="32"/>
          <w:shd w:val="clear" w:fill="FFFFFF"/>
        </w:rPr>
      </w:pPr>
      <w:r>
        <w:rPr>
          <w:rFonts w:hint="eastAsia" w:ascii="仿宋" w:hAnsi="仿宋" w:eastAsia="仿宋" w:cs="仿宋"/>
          <w:i w:val="0"/>
          <w:iCs w:val="0"/>
          <w:caps w:val="0"/>
          <w:color w:val="303030"/>
          <w:spacing w:val="0"/>
          <w:sz w:val="32"/>
          <w:szCs w:val="32"/>
          <w:shd w:val="clear" w:fill="FFFFFF"/>
        </w:rPr>
        <w:t> </w:t>
      </w:r>
    </w:p>
    <w:p w14:paraId="720415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rPr>
          <w:rFonts w:hint="eastAsia" w:ascii="仿宋" w:hAnsi="仿宋" w:eastAsia="仿宋" w:cs="仿宋"/>
          <w:i w:val="0"/>
          <w:iCs w:val="0"/>
          <w:caps w:val="0"/>
          <w:color w:val="303030"/>
          <w:spacing w:val="0"/>
          <w:sz w:val="32"/>
          <w:szCs w:val="32"/>
          <w:shd w:val="clear" w:fill="FFFFFF"/>
        </w:rPr>
      </w:pPr>
    </w:p>
    <w:p w14:paraId="6AE21F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rPr>
          <w:rFonts w:hint="eastAsia" w:ascii="仿宋" w:hAnsi="仿宋" w:eastAsia="仿宋" w:cs="仿宋"/>
          <w:i w:val="0"/>
          <w:iCs w:val="0"/>
          <w:caps w:val="0"/>
          <w:color w:val="303030"/>
          <w:spacing w:val="0"/>
          <w:sz w:val="32"/>
          <w:szCs w:val="32"/>
          <w:shd w:val="clear" w:fill="FFFFFF"/>
        </w:rPr>
      </w:pPr>
    </w:p>
    <w:p w14:paraId="5AA70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rPr>
          <w:rFonts w:hint="eastAsia" w:ascii="仿宋" w:hAnsi="仿宋" w:eastAsia="仿宋" w:cs="仿宋"/>
          <w:i w:val="0"/>
          <w:iCs w:val="0"/>
          <w:caps w:val="0"/>
          <w:color w:val="303030"/>
          <w:spacing w:val="0"/>
          <w:sz w:val="32"/>
          <w:szCs w:val="32"/>
          <w:shd w:val="clear" w:fill="FFFFFF"/>
        </w:rPr>
      </w:pPr>
    </w:p>
    <w:p w14:paraId="495BF5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rPr>
          <w:rFonts w:hint="eastAsia" w:ascii="仿宋" w:hAnsi="仿宋" w:eastAsia="仿宋" w:cs="仿宋"/>
          <w:i w:val="0"/>
          <w:iCs w:val="0"/>
          <w:caps w:val="0"/>
          <w:color w:val="303030"/>
          <w:spacing w:val="0"/>
          <w:sz w:val="32"/>
          <w:szCs w:val="32"/>
          <w:shd w:val="clear" w:fill="FFFFFF"/>
        </w:rPr>
      </w:pPr>
    </w:p>
    <w:tbl>
      <w:tblPr>
        <w:tblStyle w:val="3"/>
        <w:tblW w:w="8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0"/>
        <w:gridCol w:w="6075"/>
      </w:tblGrid>
      <w:tr w14:paraId="3E8F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90" w:type="dxa"/>
            <w:tcBorders>
              <w:top w:val="nil"/>
              <w:left w:val="nil"/>
              <w:bottom w:val="nil"/>
              <w:right w:val="nil"/>
            </w:tcBorders>
            <w:shd w:val="clear" w:color="auto" w:fill="auto"/>
            <w:noWrap/>
            <w:vAlign w:val="bottom"/>
          </w:tcPr>
          <w:p w14:paraId="1A758F1A">
            <w:pPr>
              <w:keepNext w:val="0"/>
              <w:keepLines w:val="0"/>
              <w:widowControl/>
              <w:suppressLineNumbers w:val="0"/>
              <w:jc w:val="left"/>
              <w:textAlignment w:val="bottom"/>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附件</w:t>
            </w:r>
          </w:p>
        </w:tc>
        <w:tc>
          <w:tcPr>
            <w:tcW w:w="6075" w:type="dxa"/>
            <w:tcBorders>
              <w:top w:val="nil"/>
              <w:left w:val="nil"/>
              <w:bottom w:val="nil"/>
              <w:right w:val="nil"/>
            </w:tcBorders>
            <w:shd w:val="clear" w:color="auto" w:fill="auto"/>
            <w:noWrap/>
            <w:vAlign w:val="bottom"/>
          </w:tcPr>
          <w:p w14:paraId="6A9E23DE">
            <w:pPr>
              <w:rPr>
                <w:rFonts w:hint="eastAsia" w:ascii="等线" w:hAnsi="等线" w:eastAsia="等线" w:cs="等线"/>
                <w:i w:val="0"/>
                <w:iCs w:val="0"/>
                <w:color w:val="000000"/>
                <w:sz w:val="22"/>
                <w:szCs w:val="22"/>
                <w:u w:val="none"/>
              </w:rPr>
            </w:pPr>
          </w:p>
        </w:tc>
      </w:tr>
      <w:tr w14:paraId="74B3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265" w:type="dxa"/>
            <w:gridSpan w:val="2"/>
            <w:tcBorders>
              <w:top w:val="nil"/>
              <w:left w:val="nil"/>
              <w:bottom w:val="nil"/>
              <w:right w:val="nil"/>
            </w:tcBorders>
            <w:shd w:val="clear" w:color="auto" w:fill="auto"/>
            <w:vAlign w:val="bottom"/>
          </w:tcPr>
          <w:p w14:paraId="509CFB9D">
            <w:pPr>
              <w:keepNext w:val="0"/>
              <w:keepLines w:val="0"/>
              <w:widowControl/>
              <w:suppressLineNumbers w:val="0"/>
              <w:jc w:val="center"/>
              <w:textAlignment w:val="bottom"/>
              <w:rPr>
                <w:rFonts w:ascii="华文中宋" w:hAnsi="华文中宋" w:eastAsia="华文中宋" w:cs="华文中宋"/>
                <w:b/>
                <w:bCs/>
                <w:i w:val="0"/>
                <w:iCs w:val="0"/>
                <w:color w:val="000000"/>
                <w:sz w:val="32"/>
                <w:szCs w:val="32"/>
                <w:u w:val="none"/>
              </w:rPr>
            </w:pPr>
            <w:r>
              <w:rPr>
                <w:rFonts w:hint="eastAsia" w:ascii="华文中宋" w:hAnsi="华文中宋" w:eastAsia="华文中宋" w:cs="华文中宋"/>
                <w:b/>
                <w:bCs/>
                <w:i w:val="0"/>
                <w:iCs w:val="0"/>
                <w:color w:val="000000"/>
                <w:kern w:val="0"/>
                <w:sz w:val="32"/>
                <w:szCs w:val="32"/>
                <w:u w:val="none"/>
                <w:lang w:val="en-US" w:eastAsia="zh-CN" w:bidi="ar"/>
              </w:rPr>
              <w:t>2025年度经开区经营性人力资源服务机构                              年度报告合格名单（第二批）</w:t>
            </w:r>
          </w:p>
        </w:tc>
      </w:tr>
      <w:tr w14:paraId="42BB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DD9D">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77D1">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单位名称</w:t>
            </w:r>
          </w:p>
        </w:tc>
      </w:tr>
      <w:tr w14:paraId="10DF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2E8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F4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吉林省岱海屹岚企业管理有限公司</w:t>
            </w:r>
          </w:p>
        </w:tc>
      </w:tr>
      <w:tr w14:paraId="5EF6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908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EE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吉林省飞凡人力资源管理有限公司</w:t>
            </w:r>
          </w:p>
        </w:tc>
      </w:tr>
      <w:tr w14:paraId="16B7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281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29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吉林省盛唐教育咨询有限公司</w:t>
            </w:r>
          </w:p>
        </w:tc>
      </w:tr>
      <w:tr w14:paraId="0D0A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B6D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A4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长春国衡物业服务股份有限公司</w:t>
            </w:r>
          </w:p>
        </w:tc>
      </w:tr>
      <w:tr w14:paraId="7028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ADD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DB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长春市信泓人力资源有限公司</w:t>
            </w:r>
          </w:p>
        </w:tc>
      </w:tr>
      <w:tr w14:paraId="4FC2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73C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87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吉林省中赢机械有限公司</w:t>
            </w:r>
          </w:p>
        </w:tc>
      </w:tr>
      <w:tr w14:paraId="5EA7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C07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E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吉林省中立劳务有限公司</w:t>
            </w:r>
          </w:p>
        </w:tc>
      </w:tr>
      <w:tr w14:paraId="62AE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0AC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3A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长春市汉清人力资源有限公司</w:t>
            </w:r>
          </w:p>
        </w:tc>
      </w:tr>
      <w:tr w14:paraId="7CA6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F77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9</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FC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吉林省海润人力资源服务有限公司</w:t>
            </w:r>
          </w:p>
        </w:tc>
      </w:tr>
      <w:tr w14:paraId="4743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EE8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59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吉林省涵盛人力资源有限公司</w:t>
            </w:r>
          </w:p>
        </w:tc>
      </w:tr>
      <w:tr w14:paraId="0146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1C9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11</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50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吉林省成邦劳动事务有限公司</w:t>
            </w:r>
          </w:p>
        </w:tc>
      </w:tr>
      <w:tr w14:paraId="6187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F8C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12</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D9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吉林省鼎辉人力资源有限公司</w:t>
            </w:r>
          </w:p>
        </w:tc>
      </w:tr>
      <w:tr w14:paraId="0D4F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7D9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13</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0F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吉林省元泽人力资源有限公司</w:t>
            </w:r>
          </w:p>
        </w:tc>
      </w:tr>
      <w:tr w14:paraId="5F27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D19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14</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CD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吉林省弘阳人力资源有限公司</w:t>
            </w:r>
          </w:p>
        </w:tc>
      </w:tr>
      <w:tr w14:paraId="64B7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1AA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15</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C4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吉林省鑫轩瑞人力资源有限公司</w:t>
            </w:r>
          </w:p>
        </w:tc>
      </w:tr>
      <w:tr w14:paraId="2DD9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F4F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16</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DA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吉林省昊德人才服务有限公司</w:t>
            </w:r>
          </w:p>
        </w:tc>
      </w:tr>
      <w:tr w14:paraId="2AE5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6E4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17</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CD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吉林省恒新企业管理有限公司</w:t>
            </w:r>
          </w:p>
        </w:tc>
      </w:tr>
      <w:tr w14:paraId="7EEA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B1B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18</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2B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吉林省众企人力资源有限公司</w:t>
            </w:r>
          </w:p>
        </w:tc>
      </w:tr>
      <w:tr w14:paraId="3704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B59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19</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5D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吉林省名琅人力资源服务有限公司</w:t>
            </w:r>
          </w:p>
        </w:tc>
      </w:tr>
      <w:tr w14:paraId="3B64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D86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20</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4A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吉林省昭原龙翰人力资源管理有限公司</w:t>
            </w:r>
          </w:p>
        </w:tc>
      </w:tr>
      <w:tr w14:paraId="40C2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965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21</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42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长春旺达人力资源有限公司</w:t>
            </w:r>
          </w:p>
        </w:tc>
      </w:tr>
      <w:tr w14:paraId="19131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CCB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22</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94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吉林省睿德人力资源有限公司</w:t>
            </w:r>
          </w:p>
        </w:tc>
      </w:tr>
      <w:tr w14:paraId="54F9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0B4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23</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54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吉林省华金人力资源服务有限公司</w:t>
            </w:r>
          </w:p>
        </w:tc>
      </w:tr>
      <w:tr w14:paraId="7115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1098">
            <w:pPr>
              <w:keepNext w:val="0"/>
              <w:keepLines w:val="0"/>
              <w:widowControl/>
              <w:suppressLineNumbers w:val="0"/>
              <w:jc w:val="center"/>
              <w:textAlignment w:val="center"/>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24</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383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吉林省致正人力资源有限公司</w:t>
            </w:r>
          </w:p>
        </w:tc>
      </w:tr>
    </w:tbl>
    <w:p w14:paraId="67846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rPr>
          <w:rFonts w:hint="eastAsia" w:ascii="仿宋" w:hAnsi="仿宋" w:eastAsia="仿宋" w:cs="仿宋"/>
          <w:i w:val="0"/>
          <w:iCs w:val="0"/>
          <w:caps w:val="0"/>
          <w:color w:val="303030"/>
          <w:spacing w:val="0"/>
          <w:sz w:val="32"/>
          <w:szCs w:val="32"/>
          <w:shd w:val="clear" w:fill="FFFFFF"/>
        </w:rPr>
      </w:pPr>
    </w:p>
    <w:p w14:paraId="554F5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rPr>
          <w:rFonts w:hint="eastAsia" w:ascii="仿宋" w:hAnsi="仿宋" w:eastAsia="仿宋" w:cs="仿宋"/>
          <w:i w:val="0"/>
          <w:iCs w:val="0"/>
          <w:caps w:val="0"/>
          <w:color w:val="303030"/>
          <w:spacing w:val="0"/>
          <w:sz w:val="32"/>
          <w:szCs w:val="32"/>
          <w:shd w:val="clear" w:fill="FFFFFF"/>
        </w:rPr>
      </w:pPr>
    </w:p>
    <w:p w14:paraId="083F0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rPr>
          <w:rFonts w:hint="eastAsia" w:ascii="仿宋" w:hAnsi="仿宋" w:eastAsia="仿宋" w:cs="仿宋"/>
          <w:i w:val="0"/>
          <w:iCs w:val="0"/>
          <w:caps w:val="0"/>
          <w:color w:val="303030"/>
          <w:spacing w:val="0"/>
          <w:sz w:val="32"/>
          <w:szCs w:val="32"/>
          <w:shd w:val="clear" w:fill="FFFFFF"/>
        </w:rPr>
      </w:pPr>
      <w:bookmarkStart w:id="0" w:name="_GoBack"/>
      <w:bookmarkEnd w:id="0"/>
    </w:p>
    <w:p w14:paraId="0FF35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rPr>
          <w:rFonts w:hint="eastAsia" w:ascii="仿宋" w:hAnsi="仿宋" w:eastAsia="仿宋" w:cs="仿宋"/>
          <w:i w:val="0"/>
          <w:iCs w:val="0"/>
          <w:caps w:val="0"/>
          <w:color w:val="303030"/>
          <w:spacing w:val="0"/>
          <w:sz w:val="32"/>
          <w:szCs w:val="32"/>
          <w:shd w:val="clear" w:fill="FFFFFF"/>
        </w:rPr>
      </w:pPr>
    </w:p>
    <w:p w14:paraId="5916FC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rPr>
          <w:rFonts w:hint="eastAsia" w:ascii="仿宋" w:hAnsi="仿宋" w:eastAsia="仿宋" w:cs="仿宋"/>
          <w:i w:val="0"/>
          <w:iCs w:val="0"/>
          <w:caps w:val="0"/>
          <w:color w:val="303030"/>
          <w:spacing w:val="0"/>
          <w:sz w:val="32"/>
          <w:szCs w:val="32"/>
          <w:shd w:val="clear" w:fill="FFFFFF"/>
        </w:rPr>
      </w:pPr>
    </w:p>
    <w:p w14:paraId="2006B87A">
      <w:pPr>
        <w:rPr>
          <w:rFonts w:ascii="微软雅黑" w:hAnsi="微软雅黑" w:eastAsia="微软雅黑" w:cs="微软雅黑"/>
          <w:b/>
          <w:bCs/>
          <w:i w:val="0"/>
          <w:iCs w:val="0"/>
          <w:caps w:val="0"/>
          <w:color w:val="333333"/>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8690B"/>
    <w:rsid w:val="2BFF51EC"/>
    <w:rsid w:val="5BA21566"/>
    <w:rsid w:val="5C6278E5"/>
    <w:rsid w:val="64DA01FB"/>
    <w:rsid w:val="765E620D"/>
    <w:rsid w:val="79307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2026-04-13T04:53:00Z</dcterms:created>
  <dc:creator>lenovo</dc:creator>
  <cp:lastModifiedBy>lenovo</cp:lastModifiedBy>
  <dcterms:modified xsi:type="dcterms:W3CDTF">2026-04-30T05:46:43Z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98FE60137BAD437A954D7324C958FDD2_12</vt:lpwstr>
  </property>
</Properties>
</file>